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29" w:rsidRDefault="00072929" w:rsidP="004E0984">
      <w:pPr>
        <w:jc w:val="center"/>
        <w:rPr>
          <w:rFonts w:ascii="Arial" w:hAnsi="Arial" w:cs="Arial"/>
          <w:b/>
          <w:bCs/>
          <w:caps/>
        </w:rPr>
      </w:pPr>
      <w:r>
        <w:rPr>
          <w:rFonts w:ascii="Arial" w:hAnsi="Arial" w:cs="Arial"/>
          <w:b/>
          <w:bCs/>
          <w:caps/>
          <w:spacing w:val="5"/>
        </w:rPr>
        <w:t>Российская Федерация</w:t>
      </w:r>
    </w:p>
    <w:p w:rsidR="00072929" w:rsidRDefault="00072929" w:rsidP="004E0984">
      <w:pPr>
        <w:shd w:val="clear" w:color="auto" w:fill="FFFFFF"/>
        <w:jc w:val="center"/>
        <w:rPr>
          <w:rFonts w:ascii="Arial" w:hAnsi="Arial" w:cs="Arial"/>
          <w:b/>
          <w:bCs/>
          <w:caps/>
        </w:rPr>
      </w:pPr>
      <w:r>
        <w:rPr>
          <w:rFonts w:ascii="Arial" w:hAnsi="Arial" w:cs="Arial"/>
          <w:b/>
          <w:bCs/>
          <w:caps/>
          <w:spacing w:val="-3"/>
        </w:rPr>
        <w:t>Хайрюзовский сельский Совет депутатов</w:t>
      </w:r>
    </w:p>
    <w:p w:rsidR="00072929" w:rsidRDefault="00072929" w:rsidP="004E0984">
      <w:pPr>
        <w:shd w:val="clear" w:color="auto" w:fill="FFFFFF"/>
        <w:jc w:val="center"/>
        <w:rPr>
          <w:rFonts w:ascii="Arial" w:hAnsi="Arial" w:cs="Arial"/>
          <w:b/>
          <w:bCs/>
          <w:caps/>
        </w:rPr>
      </w:pPr>
      <w:r>
        <w:rPr>
          <w:rFonts w:ascii="Arial" w:hAnsi="Arial" w:cs="Arial"/>
          <w:b/>
          <w:bCs/>
          <w:caps/>
          <w:spacing w:val="2"/>
        </w:rPr>
        <w:t>Троицкого района Алтайского края</w:t>
      </w:r>
    </w:p>
    <w:p w:rsidR="00072929" w:rsidRDefault="00072929" w:rsidP="004E0984">
      <w:pPr>
        <w:shd w:val="clear" w:color="auto" w:fill="FFFFFF"/>
        <w:jc w:val="center"/>
        <w:rPr>
          <w:rFonts w:ascii="Arial" w:hAnsi="Arial" w:cs="Arial"/>
          <w:b/>
          <w:bCs/>
          <w:caps/>
          <w:spacing w:val="2"/>
        </w:rPr>
      </w:pPr>
      <w:r>
        <w:rPr>
          <w:rFonts w:ascii="Arial" w:hAnsi="Arial" w:cs="Arial"/>
          <w:b/>
          <w:bCs/>
          <w:caps/>
          <w:spacing w:val="2"/>
        </w:rPr>
        <w:t>РЕШЕНИЕ</w:t>
      </w:r>
    </w:p>
    <w:p w:rsidR="00072929" w:rsidRDefault="00072929" w:rsidP="004E0984">
      <w:pPr>
        <w:shd w:val="clear" w:color="auto" w:fill="FFFFFF"/>
        <w:jc w:val="center"/>
        <w:rPr>
          <w:rFonts w:ascii="Arial" w:hAnsi="Arial" w:cs="Arial"/>
          <w:b/>
          <w:bCs/>
          <w:caps/>
        </w:rPr>
      </w:pPr>
    </w:p>
    <w:p w:rsidR="00072929" w:rsidRDefault="00072929" w:rsidP="004E0984">
      <w:pPr>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2</w:t>
      </w:r>
      <w:r w:rsidRPr="004E0984">
        <w:rPr>
          <w:rFonts w:ascii="Arial" w:hAnsi="Arial" w:cs="Arial"/>
        </w:rPr>
        <w:t>7</w:t>
      </w:r>
      <w:r>
        <w:rPr>
          <w:rFonts w:ascii="Arial" w:hAnsi="Arial" w:cs="Arial"/>
        </w:rPr>
        <w:t xml:space="preserve"> декабря </w:t>
      </w:r>
      <w:r w:rsidRPr="004E0984">
        <w:rPr>
          <w:rFonts w:ascii="Arial" w:hAnsi="Arial" w:cs="Arial"/>
        </w:rPr>
        <w:t>2016 года                                                              №</w:t>
      </w:r>
      <w:r>
        <w:rPr>
          <w:rFonts w:ascii="Arial" w:hAnsi="Arial" w:cs="Arial"/>
        </w:rPr>
        <w:t xml:space="preserve"> 2</w:t>
      </w:r>
      <w:bookmarkStart w:id="0" w:name="_GoBack"/>
      <w:bookmarkEnd w:id="0"/>
      <w:r>
        <w:rPr>
          <w:rFonts w:ascii="Arial" w:hAnsi="Arial" w:cs="Arial"/>
        </w:rPr>
        <w:t xml:space="preserve">4 </w:t>
      </w:r>
    </w:p>
    <w:p w:rsidR="00072929" w:rsidRDefault="00072929" w:rsidP="004E0984">
      <w:pPr>
        <w:jc w:val="center"/>
        <w:rPr>
          <w:rFonts w:ascii="Arial" w:hAnsi="Arial" w:cs="Arial"/>
        </w:rPr>
      </w:pPr>
      <w:r>
        <w:rPr>
          <w:rFonts w:ascii="Arial" w:hAnsi="Arial" w:cs="Arial"/>
        </w:rPr>
        <w:t>с. Хайрюзовка</w:t>
      </w:r>
    </w:p>
    <w:p w:rsidR="00072929" w:rsidRDefault="00072929" w:rsidP="004E0984">
      <w:pPr>
        <w:spacing w:line="276" w:lineRule="auto"/>
        <w:ind w:right="247"/>
        <w:jc w:val="both"/>
        <w:rPr>
          <w:sz w:val="28"/>
          <w:szCs w:val="28"/>
        </w:rPr>
      </w:pPr>
    </w:p>
    <w:p w:rsidR="00072929" w:rsidRDefault="00072929" w:rsidP="004E0984">
      <w:pPr>
        <w:tabs>
          <w:tab w:val="left" w:pos="3053"/>
        </w:tabs>
        <w:rPr>
          <w:sz w:val="28"/>
          <w:szCs w:val="28"/>
        </w:rPr>
      </w:pPr>
      <w:r>
        <w:rPr>
          <w:sz w:val="28"/>
          <w:szCs w:val="28"/>
        </w:rPr>
        <w:t xml:space="preserve">Об исполнении бюджета </w:t>
      </w:r>
    </w:p>
    <w:p w:rsidR="00072929" w:rsidRDefault="00072929" w:rsidP="004E0984">
      <w:pPr>
        <w:tabs>
          <w:tab w:val="left" w:pos="3053"/>
        </w:tabs>
        <w:rPr>
          <w:sz w:val="28"/>
          <w:szCs w:val="28"/>
        </w:rPr>
      </w:pPr>
      <w:r>
        <w:rPr>
          <w:sz w:val="28"/>
          <w:szCs w:val="28"/>
        </w:rPr>
        <w:t xml:space="preserve">муниципального образования </w:t>
      </w:r>
    </w:p>
    <w:p w:rsidR="00072929" w:rsidRDefault="00072929" w:rsidP="004E0984">
      <w:pPr>
        <w:tabs>
          <w:tab w:val="left" w:pos="3053"/>
        </w:tabs>
        <w:rPr>
          <w:sz w:val="28"/>
          <w:szCs w:val="28"/>
        </w:rPr>
      </w:pPr>
      <w:r>
        <w:rPr>
          <w:sz w:val="28"/>
          <w:szCs w:val="28"/>
        </w:rPr>
        <w:t xml:space="preserve">Хайрюзовский  сельсовет Троицкого района </w:t>
      </w:r>
    </w:p>
    <w:p w:rsidR="00072929" w:rsidRDefault="00072929" w:rsidP="004E0984">
      <w:pPr>
        <w:tabs>
          <w:tab w:val="left" w:pos="3053"/>
        </w:tabs>
        <w:rPr>
          <w:sz w:val="28"/>
          <w:szCs w:val="28"/>
        </w:rPr>
      </w:pPr>
      <w:r>
        <w:rPr>
          <w:sz w:val="28"/>
          <w:szCs w:val="28"/>
        </w:rPr>
        <w:t>Алтайского края за 9 месяцев 2016 года</w:t>
      </w:r>
    </w:p>
    <w:p w:rsidR="00072929" w:rsidRDefault="00072929" w:rsidP="004E0984">
      <w:pPr>
        <w:spacing w:line="276" w:lineRule="auto"/>
        <w:jc w:val="both"/>
        <w:rPr>
          <w:sz w:val="28"/>
          <w:szCs w:val="28"/>
        </w:rPr>
      </w:pPr>
    </w:p>
    <w:p w:rsidR="00072929" w:rsidRDefault="00072929" w:rsidP="004E0984">
      <w:pPr>
        <w:tabs>
          <w:tab w:val="left" w:pos="3053"/>
        </w:tabs>
        <w:ind w:firstLine="709"/>
        <w:jc w:val="both"/>
        <w:rPr>
          <w:sz w:val="28"/>
          <w:szCs w:val="28"/>
        </w:rPr>
      </w:pPr>
      <w:r>
        <w:rPr>
          <w:sz w:val="28"/>
          <w:szCs w:val="28"/>
        </w:rPr>
        <w:t>На основании Бюджетного  кодекса Российской Федерации, в соответствии со статьей 21 и статьей  53 Устава муниципального образования Хайрюзовский  сельсовет Троицкого района Алтайского края, заслушав отчет экономиста администрации Хайрюзовского  сельсовета Лазаревой И.Ф. об исполнении бюджета муниципального образования Хайрюзовский сельсовет Троицкого района Алтайского края за 9 месяцев 2016 года с дополнениями и изменениями, принятыми в процессе его исполнения, Хайрюзовский сельский Совет депутатов</w:t>
      </w:r>
    </w:p>
    <w:p w:rsidR="00072929" w:rsidRDefault="00072929" w:rsidP="004E0984">
      <w:pPr>
        <w:spacing w:line="276" w:lineRule="auto"/>
        <w:ind w:firstLine="567"/>
        <w:jc w:val="both"/>
        <w:rPr>
          <w:b/>
          <w:bCs/>
          <w:sz w:val="28"/>
          <w:szCs w:val="28"/>
        </w:rPr>
      </w:pPr>
      <w:r>
        <w:rPr>
          <w:sz w:val="28"/>
          <w:szCs w:val="28"/>
        </w:rPr>
        <w:t xml:space="preserve">                                                      РЕШИЛ:</w:t>
      </w:r>
    </w:p>
    <w:p w:rsidR="00072929" w:rsidRDefault="00072929" w:rsidP="004E0984">
      <w:pPr>
        <w:outlineLvl w:val="0"/>
        <w:rPr>
          <w:b/>
          <w:bCs/>
        </w:rPr>
      </w:pPr>
    </w:p>
    <w:p w:rsidR="00072929" w:rsidRDefault="00072929" w:rsidP="004E0984">
      <w:pPr>
        <w:tabs>
          <w:tab w:val="left" w:pos="3053"/>
        </w:tabs>
        <w:ind w:firstLine="720"/>
        <w:rPr>
          <w:sz w:val="28"/>
          <w:szCs w:val="28"/>
        </w:rPr>
      </w:pPr>
      <w:r>
        <w:rPr>
          <w:sz w:val="28"/>
          <w:szCs w:val="28"/>
        </w:rPr>
        <w:t>1. Принять к сведению отчет об исполнении бюджета муниципального образования Хайрюзовский  сельсовет Троицкого района Алтайского края за 9 месяцев 2016 года (прилагается).</w:t>
      </w:r>
    </w:p>
    <w:p w:rsidR="00072929" w:rsidRDefault="00072929" w:rsidP="004E0984">
      <w:pPr>
        <w:spacing w:line="276" w:lineRule="auto"/>
        <w:ind w:firstLine="567"/>
        <w:jc w:val="both"/>
        <w:rPr>
          <w:sz w:val="28"/>
          <w:szCs w:val="28"/>
        </w:rPr>
      </w:pPr>
      <w:r>
        <w:rPr>
          <w:sz w:val="28"/>
          <w:szCs w:val="28"/>
        </w:rPr>
        <w:t xml:space="preserve">2. Настоящее решение обнародовать в установленном порядке </w:t>
      </w:r>
    </w:p>
    <w:p w:rsidR="00072929" w:rsidRDefault="00072929" w:rsidP="004E0984">
      <w:pPr>
        <w:spacing w:line="276" w:lineRule="auto"/>
        <w:ind w:firstLine="567"/>
        <w:jc w:val="both"/>
        <w:rPr>
          <w:sz w:val="28"/>
          <w:szCs w:val="28"/>
        </w:rPr>
      </w:pPr>
      <w:r>
        <w:rPr>
          <w:snapToGrid w:val="0"/>
          <w:sz w:val="28"/>
          <w:szCs w:val="28"/>
        </w:rPr>
        <w:t xml:space="preserve">3. </w:t>
      </w:r>
      <w:r>
        <w:rPr>
          <w:sz w:val="28"/>
          <w:szCs w:val="28"/>
        </w:rPr>
        <w:t>Контроль за выполнением  настоящего решения возложить на постоянную комиссию по экономическому развитию территории и  рациональному использованию  природных ресурсов (Гроо В.В.).</w:t>
      </w:r>
    </w:p>
    <w:p w:rsidR="00072929" w:rsidRDefault="00072929" w:rsidP="004E0984">
      <w:pPr>
        <w:spacing w:line="276" w:lineRule="auto"/>
        <w:ind w:firstLine="567"/>
        <w:jc w:val="both"/>
        <w:rPr>
          <w:sz w:val="28"/>
          <w:szCs w:val="28"/>
        </w:rPr>
      </w:pPr>
    </w:p>
    <w:p w:rsidR="00072929" w:rsidRDefault="00072929" w:rsidP="004E0984">
      <w:pPr>
        <w:spacing w:line="276" w:lineRule="auto"/>
        <w:ind w:firstLine="567"/>
        <w:jc w:val="both"/>
        <w:rPr>
          <w:sz w:val="28"/>
          <w:szCs w:val="28"/>
        </w:rPr>
      </w:pPr>
    </w:p>
    <w:p w:rsidR="00072929" w:rsidRDefault="00072929" w:rsidP="004E0984">
      <w:pPr>
        <w:rPr>
          <w:sz w:val="28"/>
          <w:szCs w:val="28"/>
        </w:rPr>
      </w:pPr>
      <w:r>
        <w:rPr>
          <w:sz w:val="28"/>
          <w:szCs w:val="28"/>
        </w:rPr>
        <w:t>Глава сельсовета                                                                                А.С. Ерохин</w:t>
      </w:r>
    </w:p>
    <w:p w:rsidR="00072929" w:rsidRDefault="00072929" w:rsidP="004E0984">
      <w:pPr>
        <w:spacing w:line="276" w:lineRule="auto"/>
        <w:ind w:firstLine="567"/>
        <w:jc w:val="both"/>
      </w:pPr>
    </w:p>
    <w:p w:rsidR="00072929" w:rsidRDefault="00072929"/>
    <w:p w:rsidR="00072929" w:rsidRDefault="00072929"/>
    <w:p w:rsidR="00072929" w:rsidRDefault="00072929"/>
    <w:p w:rsidR="00072929" w:rsidRDefault="00072929"/>
    <w:p w:rsidR="00072929" w:rsidRDefault="00072929"/>
    <w:p w:rsidR="00072929" w:rsidRDefault="00072929"/>
    <w:p w:rsidR="00072929" w:rsidRDefault="00072929"/>
    <w:p w:rsidR="00072929" w:rsidRDefault="00072929"/>
    <w:p w:rsidR="00072929" w:rsidRDefault="00072929"/>
    <w:p w:rsidR="00072929" w:rsidRDefault="00072929"/>
    <w:p w:rsidR="00072929" w:rsidRDefault="00072929"/>
    <w:p w:rsidR="00072929" w:rsidRDefault="00072929"/>
    <w:p w:rsidR="00072929" w:rsidRDefault="00072929" w:rsidP="00086CEB">
      <w:pPr>
        <w:ind w:right="279"/>
        <w:jc w:val="right"/>
      </w:pPr>
      <w:r>
        <w:t>ПРИЛОЖЕНИЕ</w:t>
      </w:r>
    </w:p>
    <w:p w:rsidR="00072929" w:rsidRDefault="00072929" w:rsidP="00086CEB">
      <w:pPr>
        <w:ind w:right="279"/>
        <w:jc w:val="right"/>
      </w:pPr>
      <w:r>
        <w:t xml:space="preserve">   к решению Хайрюзовского </w:t>
      </w:r>
    </w:p>
    <w:p w:rsidR="00072929" w:rsidRDefault="00072929" w:rsidP="00086CEB">
      <w:pPr>
        <w:jc w:val="right"/>
      </w:pPr>
      <w:r>
        <w:t>сельского Совета депутатов</w:t>
      </w:r>
    </w:p>
    <w:p w:rsidR="00072929" w:rsidRPr="00086CEB" w:rsidRDefault="00072929" w:rsidP="00086CEB">
      <w:pPr>
        <w:jc w:val="center"/>
      </w:pPr>
      <w:r>
        <w:rPr>
          <w:color w:val="FF0000"/>
        </w:rPr>
        <w:t xml:space="preserve">                                                                                                             </w:t>
      </w:r>
      <w:r w:rsidRPr="00086CEB">
        <w:t xml:space="preserve">от </w:t>
      </w:r>
      <w:r>
        <w:t>27.12.2016</w:t>
      </w:r>
      <w:r w:rsidRPr="00086CEB">
        <w:t xml:space="preserve"> № </w:t>
      </w:r>
      <w:r>
        <w:t>24</w:t>
      </w:r>
    </w:p>
    <w:p w:rsidR="00072929" w:rsidRDefault="00072929" w:rsidP="00086CEB">
      <w:pPr>
        <w:jc w:val="center"/>
        <w:outlineLvl w:val="0"/>
        <w:rPr>
          <w:b/>
          <w:bCs/>
        </w:rPr>
      </w:pPr>
      <w:r>
        <w:rPr>
          <w:b/>
          <w:bCs/>
        </w:rPr>
        <w:t>ОТЧЕТ</w:t>
      </w:r>
    </w:p>
    <w:p w:rsidR="00072929" w:rsidRDefault="00072929" w:rsidP="00086CEB">
      <w:pPr>
        <w:jc w:val="center"/>
        <w:rPr>
          <w:b/>
          <w:bCs/>
        </w:rPr>
      </w:pPr>
      <w:r>
        <w:rPr>
          <w:b/>
          <w:bCs/>
        </w:rPr>
        <w:t>об исполнении бюджета</w:t>
      </w:r>
    </w:p>
    <w:p w:rsidR="00072929" w:rsidRDefault="00072929" w:rsidP="00086CEB">
      <w:pPr>
        <w:jc w:val="center"/>
        <w:outlineLvl w:val="0"/>
        <w:rPr>
          <w:b/>
          <w:bCs/>
        </w:rPr>
      </w:pPr>
      <w:r>
        <w:rPr>
          <w:b/>
          <w:bCs/>
        </w:rPr>
        <w:t>Хайрюзовского сельсовета Троицкого  района</w:t>
      </w:r>
    </w:p>
    <w:p w:rsidR="00072929" w:rsidRDefault="00072929" w:rsidP="00086CEB">
      <w:pPr>
        <w:jc w:val="center"/>
        <w:outlineLvl w:val="0"/>
        <w:rPr>
          <w:b/>
          <w:bCs/>
        </w:rPr>
      </w:pPr>
      <w:r>
        <w:rPr>
          <w:b/>
          <w:bCs/>
        </w:rPr>
        <w:t>за девять месяцев 2016 год</w:t>
      </w:r>
    </w:p>
    <w:p w:rsidR="00072929" w:rsidRDefault="00072929" w:rsidP="00086CEB">
      <w:pPr>
        <w:jc w:val="center"/>
        <w:rPr>
          <w:b/>
          <w:bCs/>
        </w:rPr>
      </w:pPr>
    </w:p>
    <w:p w:rsidR="00072929" w:rsidRDefault="00072929" w:rsidP="00086CEB">
      <w:pPr>
        <w:jc w:val="center"/>
        <w:outlineLvl w:val="0"/>
        <w:rPr>
          <w:b/>
          <w:bCs/>
        </w:rPr>
      </w:pPr>
      <w:r>
        <w:rPr>
          <w:b/>
          <w:bCs/>
        </w:rPr>
        <w:t xml:space="preserve">Доходы бюджета Хайрюзовского сельсовета </w:t>
      </w:r>
      <w:r>
        <w:t>за девять месяцев</w:t>
      </w:r>
      <w:r>
        <w:rPr>
          <w:sz w:val="28"/>
          <w:szCs w:val="28"/>
        </w:rPr>
        <w:t xml:space="preserve"> 2016 года</w:t>
      </w:r>
      <w:r>
        <w:rPr>
          <w:b/>
          <w:bCs/>
        </w:rPr>
        <w:t xml:space="preserve"> приложение 1</w:t>
      </w:r>
    </w:p>
    <w:p w:rsidR="00072929" w:rsidRDefault="00072929" w:rsidP="00086CEB">
      <w:pPr>
        <w:jc w:val="center"/>
        <w:outlineLvl w:val="0"/>
        <w:rPr>
          <w:b/>
          <w:bCs/>
        </w:rPr>
      </w:pPr>
    </w:p>
    <w:p w:rsidR="00072929" w:rsidRDefault="00072929" w:rsidP="00086CEB">
      <w:pPr>
        <w:jc w:val="center"/>
        <w:outlineLvl w:val="0"/>
        <w:rPr>
          <w:b/>
          <w:bCs/>
        </w:rPr>
      </w:pPr>
    </w:p>
    <w:tbl>
      <w:tblPr>
        <w:tblStyle w:val="TableGrid"/>
        <w:tblW w:w="0" w:type="auto"/>
        <w:tblInd w:w="-106" w:type="dxa"/>
        <w:tblLayout w:type="fixed"/>
        <w:tblLook w:val="01E0"/>
      </w:tblPr>
      <w:tblGrid>
        <w:gridCol w:w="2988"/>
        <w:gridCol w:w="2880"/>
        <w:gridCol w:w="1484"/>
        <w:gridCol w:w="1396"/>
        <w:gridCol w:w="1260"/>
      </w:tblGrid>
      <w:tr w:rsidR="00072929" w:rsidTr="00086CEB">
        <w:trPr>
          <w:trHeight w:val="430"/>
        </w:trPr>
        <w:tc>
          <w:tcPr>
            <w:tcW w:w="2988" w:type="dxa"/>
          </w:tcPr>
          <w:p w:rsidR="00072929" w:rsidRDefault="00072929">
            <w:pPr>
              <w:rPr>
                <w:rFonts w:eastAsia="Times New Roman"/>
                <w:b/>
                <w:bCs/>
              </w:rPr>
            </w:pPr>
          </w:p>
          <w:p w:rsidR="00072929" w:rsidRDefault="00072929">
            <w:pPr>
              <w:rPr>
                <w:b/>
                <w:bCs/>
              </w:rPr>
            </w:pPr>
          </w:p>
          <w:p w:rsidR="00072929" w:rsidRDefault="00072929">
            <w:pPr>
              <w:rPr>
                <w:rFonts w:eastAsia="Times New Roman"/>
                <w:b/>
                <w:bCs/>
              </w:rPr>
            </w:pPr>
            <w:r>
              <w:rPr>
                <w:b/>
                <w:bCs/>
              </w:rPr>
              <w:t>наименование показателя</w:t>
            </w:r>
          </w:p>
        </w:tc>
        <w:tc>
          <w:tcPr>
            <w:tcW w:w="2880" w:type="dxa"/>
          </w:tcPr>
          <w:p w:rsidR="00072929" w:rsidRDefault="00072929">
            <w:pPr>
              <w:rPr>
                <w:rFonts w:eastAsia="Times New Roman"/>
                <w:b/>
                <w:bCs/>
              </w:rPr>
            </w:pPr>
            <w:r>
              <w:rPr>
                <w:b/>
                <w:bCs/>
              </w:rPr>
              <w:t>Код дохода по КД</w:t>
            </w:r>
          </w:p>
        </w:tc>
        <w:tc>
          <w:tcPr>
            <w:tcW w:w="1484" w:type="dxa"/>
          </w:tcPr>
          <w:p w:rsidR="00072929" w:rsidRDefault="00072929">
            <w:pPr>
              <w:rPr>
                <w:rFonts w:eastAsia="Times New Roman"/>
                <w:b/>
                <w:bCs/>
              </w:rPr>
            </w:pPr>
            <w:r>
              <w:rPr>
                <w:b/>
                <w:bCs/>
              </w:rPr>
              <w:t xml:space="preserve">      утверждено</w:t>
            </w:r>
          </w:p>
          <w:p w:rsidR="00072929" w:rsidRDefault="00072929">
            <w:pPr>
              <w:rPr>
                <w:b/>
                <w:bCs/>
              </w:rPr>
            </w:pPr>
            <w:r>
              <w:rPr>
                <w:b/>
                <w:bCs/>
              </w:rPr>
              <w:t xml:space="preserve">      по бюджету</w:t>
            </w:r>
          </w:p>
          <w:p w:rsidR="00072929" w:rsidRDefault="00072929">
            <w:pPr>
              <w:rPr>
                <w:rFonts w:eastAsia="Times New Roman"/>
                <w:b/>
                <w:bCs/>
              </w:rPr>
            </w:pPr>
            <w:r>
              <w:rPr>
                <w:b/>
                <w:bCs/>
              </w:rPr>
              <w:t xml:space="preserve">     поселения </w:t>
            </w:r>
          </w:p>
        </w:tc>
        <w:tc>
          <w:tcPr>
            <w:tcW w:w="1396" w:type="dxa"/>
          </w:tcPr>
          <w:p w:rsidR="00072929" w:rsidRDefault="00072929">
            <w:pPr>
              <w:rPr>
                <w:rFonts w:eastAsia="Times New Roman"/>
                <w:b/>
                <w:bCs/>
              </w:rPr>
            </w:pPr>
            <w:r>
              <w:rPr>
                <w:b/>
                <w:bCs/>
              </w:rPr>
              <w:t>фактическое</w:t>
            </w:r>
          </w:p>
          <w:p w:rsidR="00072929" w:rsidRDefault="00072929">
            <w:pPr>
              <w:rPr>
                <w:b/>
                <w:bCs/>
              </w:rPr>
            </w:pPr>
            <w:r>
              <w:rPr>
                <w:b/>
                <w:bCs/>
              </w:rPr>
              <w:t>исполнение</w:t>
            </w:r>
          </w:p>
          <w:p w:rsidR="00072929" w:rsidRDefault="00072929">
            <w:pPr>
              <w:rPr>
                <w:b/>
                <w:bCs/>
              </w:rPr>
            </w:pPr>
            <w:r>
              <w:rPr>
                <w:b/>
                <w:bCs/>
              </w:rPr>
              <w:t>по бюджету</w:t>
            </w:r>
          </w:p>
          <w:p w:rsidR="00072929" w:rsidRDefault="00072929">
            <w:pPr>
              <w:rPr>
                <w:rFonts w:eastAsia="Times New Roman"/>
                <w:b/>
                <w:bCs/>
              </w:rPr>
            </w:pPr>
            <w:r>
              <w:rPr>
                <w:b/>
                <w:bCs/>
              </w:rPr>
              <w:t xml:space="preserve">поселения </w:t>
            </w:r>
          </w:p>
        </w:tc>
        <w:tc>
          <w:tcPr>
            <w:tcW w:w="1260" w:type="dxa"/>
          </w:tcPr>
          <w:p w:rsidR="00072929" w:rsidRDefault="00072929">
            <w:pPr>
              <w:rPr>
                <w:rFonts w:eastAsia="Times New Roman"/>
                <w:b/>
                <w:bCs/>
              </w:rPr>
            </w:pPr>
            <w:r>
              <w:rPr>
                <w:b/>
                <w:bCs/>
              </w:rPr>
              <w:t>% исполнения</w:t>
            </w:r>
          </w:p>
          <w:p w:rsidR="00072929" w:rsidRDefault="00072929">
            <w:pPr>
              <w:rPr>
                <w:rFonts w:eastAsia="Times New Roman"/>
                <w:b/>
                <w:bCs/>
              </w:rPr>
            </w:pPr>
          </w:p>
        </w:tc>
      </w:tr>
      <w:tr w:rsidR="00072929" w:rsidTr="00086CEB">
        <w:trPr>
          <w:trHeight w:val="430"/>
        </w:trPr>
        <w:tc>
          <w:tcPr>
            <w:tcW w:w="2988" w:type="dxa"/>
          </w:tcPr>
          <w:p w:rsidR="00072929" w:rsidRDefault="00072929">
            <w:pPr>
              <w:rPr>
                <w:rFonts w:eastAsia="Times New Roman"/>
                <w:b/>
                <w:bCs/>
              </w:rPr>
            </w:pPr>
            <w:r>
              <w:rPr>
                <w:b/>
                <w:bCs/>
              </w:rPr>
              <w:t>доходы - всего</w:t>
            </w:r>
          </w:p>
        </w:tc>
        <w:tc>
          <w:tcPr>
            <w:tcW w:w="2880" w:type="dxa"/>
          </w:tcPr>
          <w:p w:rsidR="00072929" w:rsidRDefault="00072929">
            <w:pPr>
              <w:rPr>
                <w:rFonts w:eastAsia="Times New Roman"/>
                <w:b/>
                <w:bCs/>
              </w:rPr>
            </w:pPr>
          </w:p>
        </w:tc>
        <w:tc>
          <w:tcPr>
            <w:tcW w:w="1484" w:type="dxa"/>
          </w:tcPr>
          <w:p w:rsidR="00072929" w:rsidRDefault="00072929">
            <w:pPr>
              <w:jc w:val="center"/>
              <w:rPr>
                <w:rFonts w:eastAsia="Times New Roman"/>
                <w:b/>
                <w:bCs/>
              </w:rPr>
            </w:pPr>
            <w:r>
              <w:rPr>
                <w:b/>
                <w:bCs/>
              </w:rPr>
              <w:t>8384,2</w:t>
            </w:r>
          </w:p>
        </w:tc>
        <w:tc>
          <w:tcPr>
            <w:tcW w:w="1396" w:type="dxa"/>
          </w:tcPr>
          <w:p w:rsidR="00072929" w:rsidRDefault="00072929">
            <w:pPr>
              <w:jc w:val="center"/>
              <w:rPr>
                <w:rFonts w:eastAsia="Times New Roman"/>
                <w:b/>
                <w:bCs/>
              </w:rPr>
            </w:pPr>
            <w:r>
              <w:rPr>
                <w:b/>
                <w:bCs/>
              </w:rPr>
              <w:t>5335,4</w:t>
            </w:r>
          </w:p>
        </w:tc>
        <w:tc>
          <w:tcPr>
            <w:tcW w:w="1260" w:type="dxa"/>
          </w:tcPr>
          <w:p w:rsidR="00072929" w:rsidRDefault="00072929">
            <w:pPr>
              <w:jc w:val="center"/>
              <w:rPr>
                <w:rFonts w:eastAsia="Times New Roman"/>
                <w:b/>
                <w:bCs/>
              </w:rPr>
            </w:pPr>
            <w:r>
              <w:rPr>
                <w:b/>
                <w:bCs/>
              </w:rPr>
              <w:t>43,8</w:t>
            </w:r>
          </w:p>
        </w:tc>
      </w:tr>
      <w:tr w:rsidR="00072929" w:rsidTr="00086CEB">
        <w:trPr>
          <w:trHeight w:val="430"/>
        </w:trPr>
        <w:tc>
          <w:tcPr>
            <w:tcW w:w="2988" w:type="dxa"/>
          </w:tcPr>
          <w:p w:rsidR="00072929" w:rsidRDefault="00072929">
            <w:pPr>
              <w:rPr>
                <w:rFonts w:eastAsia="Times New Roman"/>
                <w:b/>
                <w:bCs/>
              </w:rPr>
            </w:pPr>
            <w:r>
              <w:rPr>
                <w:b/>
                <w:bCs/>
              </w:rPr>
              <w:t>Налоговые и неналоговые доходы</w:t>
            </w:r>
          </w:p>
        </w:tc>
        <w:tc>
          <w:tcPr>
            <w:tcW w:w="2880" w:type="dxa"/>
          </w:tcPr>
          <w:p w:rsidR="00072929" w:rsidRDefault="00072929">
            <w:pPr>
              <w:rPr>
                <w:rFonts w:eastAsia="Times New Roman"/>
                <w:b/>
                <w:bCs/>
              </w:rPr>
            </w:pPr>
          </w:p>
        </w:tc>
        <w:tc>
          <w:tcPr>
            <w:tcW w:w="1484" w:type="dxa"/>
          </w:tcPr>
          <w:p w:rsidR="00072929" w:rsidRDefault="00072929">
            <w:pPr>
              <w:jc w:val="center"/>
              <w:rPr>
                <w:rFonts w:eastAsia="Times New Roman"/>
                <w:b/>
                <w:bCs/>
              </w:rPr>
            </w:pPr>
            <w:r>
              <w:rPr>
                <w:b/>
                <w:bCs/>
              </w:rPr>
              <w:t>4317,0</w:t>
            </w:r>
          </w:p>
        </w:tc>
        <w:tc>
          <w:tcPr>
            <w:tcW w:w="1396" w:type="dxa"/>
          </w:tcPr>
          <w:p w:rsidR="00072929" w:rsidRDefault="00072929">
            <w:pPr>
              <w:jc w:val="center"/>
              <w:rPr>
                <w:rFonts w:eastAsia="Times New Roman"/>
                <w:b/>
                <w:bCs/>
              </w:rPr>
            </w:pPr>
            <w:r>
              <w:rPr>
                <w:b/>
                <w:bCs/>
              </w:rPr>
              <w:t>1898,1</w:t>
            </w:r>
          </w:p>
        </w:tc>
        <w:tc>
          <w:tcPr>
            <w:tcW w:w="1260" w:type="dxa"/>
          </w:tcPr>
          <w:p w:rsidR="00072929" w:rsidRDefault="00072929">
            <w:pPr>
              <w:jc w:val="center"/>
              <w:rPr>
                <w:rFonts w:eastAsia="Times New Roman"/>
                <w:b/>
                <w:bCs/>
              </w:rPr>
            </w:pPr>
            <w:r>
              <w:rPr>
                <w:b/>
                <w:bCs/>
              </w:rPr>
              <w:t>33,3</w:t>
            </w:r>
          </w:p>
        </w:tc>
      </w:tr>
      <w:tr w:rsidR="00072929" w:rsidTr="00086CEB">
        <w:trPr>
          <w:trHeight w:val="430"/>
        </w:trPr>
        <w:tc>
          <w:tcPr>
            <w:tcW w:w="2988" w:type="dxa"/>
          </w:tcPr>
          <w:p w:rsidR="00072929" w:rsidRDefault="00072929">
            <w:pPr>
              <w:rPr>
                <w:rFonts w:eastAsia="Times New Roman"/>
                <w:b/>
                <w:bCs/>
              </w:rPr>
            </w:pPr>
            <w:r>
              <w:rPr>
                <w:b/>
                <w:bCs/>
              </w:rPr>
              <w:t>налог на доходы физических лиц</w:t>
            </w:r>
          </w:p>
        </w:tc>
        <w:tc>
          <w:tcPr>
            <w:tcW w:w="2880" w:type="dxa"/>
          </w:tcPr>
          <w:p w:rsidR="00072929" w:rsidRDefault="00072929">
            <w:pPr>
              <w:rPr>
                <w:rFonts w:eastAsia="Times New Roman"/>
                <w:b/>
                <w:bCs/>
              </w:rPr>
            </w:pPr>
            <w:r>
              <w:rPr>
                <w:b/>
                <w:bCs/>
              </w:rPr>
              <w:t>18210102000010000110</w:t>
            </w:r>
          </w:p>
        </w:tc>
        <w:tc>
          <w:tcPr>
            <w:tcW w:w="1484" w:type="dxa"/>
          </w:tcPr>
          <w:p w:rsidR="00072929" w:rsidRDefault="00072929">
            <w:pPr>
              <w:jc w:val="center"/>
              <w:rPr>
                <w:rFonts w:eastAsia="Times New Roman"/>
                <w:b/>
                <w:bCs/>
              </w:rPr>
            </w:pPr>
            <w:r>
              <w:rPr>
                <w:b/>
                <w:bCs/>
              </w:rPr>
              <w:t>170,0</w:t>
            </w:r>
          </w:p>
        </w:tc>
        <w:tc>
          <w:tcPr>
            <w:tcW w:w="1396" w:type="dxa"/>
          </w:tcPr>
          <w:p w:rsidR="00072929" w:rsidRDefault="00072929">
            <w:pPr>
              <w:jc w:val="center"/>
              <w:rPr>
                <w:rFonts w:eastAsia="Times New Roman"/>
                <w:b/>
                <w:bCs/>
              </w:rPr>
            </w:pPr>
            <w:r>
              <w:rPr>
                <w:b/>
                <w:bCs/>
              </w:rPr>
              <w:t>130,6</w:t>
            </w:r>
          </w:p>
        </w:tc>
        <w:tc>
          <w:tcPr>
            <w:tcW w:w="1260" w:type="dxa"/>
          </w:tcPr>
          <w:p w:rsidR="00072929" w:rsidRDefault="00072929">
            <w:pPr>
              <w:jc w:val="center"/>
              <w:rPr>
                <w:rFonts w:eastAsia="Times New Roman"/>
                <w:b/>
                <w:bCs/>
              </w:rPr>
            </w:pPr>
            <w:r>
              <w:rPr>
                <w:b/>
                <w:bCs/>
              </w:rPr>
              <w:t>47,3</w:t>
            </w:r>
          </w:p>
        </w:tc>
      </w:tr>
      <w:tr w:rsidR="00072929" w:rsidTr="00086CEB">
        <w:trPr>
          <w:trHeight w:val="430"/>
        </w:trPr>
        <w:tc>
          <w:tcPr>
            <w:tcW w:w="2988" w:type="dxa"/>
          </w:tcPr>
          <w:p w:rsidR="00072929" w:rsidRDefault="00072929">
            <w:pPr>
              <w:rPr>
                <w:rFonts w:eastAsia="Times New Roman"/>
                <w:b/>
                <w:bCs/>
              </w:rPr>
            </w:pPr>
            <w:r>
              <w:rPr>
                <w:b/>
                <w:bCs/>
              </w:rPr>
              <w:t>Единый сельскохозяйственный налог</w:t>
            </w:r>
          </w:p>
        </w:tc>
        <w:tc>
          <w:tcPr>
            <w:tcW w:w="2880" w:type="dxa"/>
          </w:tcPr>
          <w:p w:rsidR="00072929" w:rsidRDefault="00072929">
            <w:pPr>
              <w:rPr>
                <w:rFonts w:eastAsia="Times New Roman"/>
                <w:b/>
                <w:bCs/>
              </w:rPr>
            </w:pPr>
            <w:r>
              <w:rPr>
                <w:b/>
                <w:bCs/>
              </w:rPr>
              <w:t>182 10503010010000110</w:t>
            </w:r>
          </w:p>
        </w:tc>
        <w:tc>
          <w:tcPr>
            <w:tcW w:w="1484" w:type="dxa"/>
          </w:tcPr>
          <w:p w:rsidR="00072929" w:rsidRDefault="00072929">
            <w:pPr>
              <w:jc w:val="center"/>
              <w:rPr>
                <w:rFonts w:eastAsia="Times New Roman"/>
                <w:b/>
                <w:bCs/>
              </w:rPr>
            </w:pPr>
            <w:r>
              <w:rPr>
                <w:b/>
                <w:bCs/>
              </w:rPr>
              <w:t>132,0</w:t>
            </w:r>
          </w:p>
        </w:tc>
        <w:tc>
          <w:tcPr>
            <w:tcW w:w="1396" w:type="dxa"/>
          </w:tcPr>
          <w:p w:rsidR="00072929" w:rsidRDefault="00072929">
            <w:pPr>
              <w:jc w:val="center"/>
              <w:rPr>
                <w:rFonts w:eastAsia="Times New Roman"/>
                <w:b/>
                <w:bCs/>
              </w:rPr>
            </w:pPr>
            <w:r>
              <w:rPr>
                <w:b/>
                <w:bCs/>
              </w:rPr>
              <w:t>286,0</w:t>
            </w:r>
          </w:p>
        </w:tc>
        <w:tc>
          <w:tcPr>
            <w:tcW w:w="1260" w:type="dxa"/>
          </w:tcPr>
          <w:p w:rsidR="00072929" w:rsidRDefault="00072929">
            <w:pPr>
              <w:jc w:val="center"/>
              <w:rPr>
                <w:rFonts w:eastAsia="Times New Roman"/>
                <w:b/>
                <w:bCs/>
              </w:rPr>
            </w:pPr>
            <w:r>
              <w:rPr>
                <w:b/>
                <w:bCs/>
              </w:rPr>
              <w:t>214,5</w:t>
            </w:r>
          </w:p>
        </w:tc>
      </w:tr>
      <w:tr w:rsidR="00072929" w:rsidTr="00086CEB">
        <w:trPr>
          <w:trHeight w:val="430"/>
        </w:trPr>
        <w:tc>
          <w:tcPr>
            <w:tcW w:w="2988" w:type="dxa"/>
          </w:tcPr>
          <w:p w:rsidR="00072929" w:rsidRDefault="00072929">
            <w:pPr>
              <w:rPr>
                <w:rFonts w:eastAsia="Times New Roman"/>
                <w:b/>
                <w:bCs/>
              </w:rPr>
            </w:pPr>
            <w:r>
              <w:rPr>
                <w:b/>
                <w:bCs/>
              </w:rPr>
              <w:t>налоги на имущество физических лиц</w:t>
            </w:r>
          </w:p>
        </w:tc>
        <w:tc>
          <w:tcPr>
            <w:tcW w:w="2880" w:type="dxa"/>
          </w:tcPr>
          <w:p w:rsidR="00072929" w:rsidRDefault="00072929">
            <w:pPr>
              <w:rPr>
                <w:rFonts w:eastAsia="Times New Roman"/>
                <w:b/>
                <w:bCs/>
              </w:rPr>
            </w:pPr>
            <w:r>
              <w:rPr>
                <w:b/>
                <w:bCs/>
              </w:rPr>
              <w:t>182 10601030100000110</w:t>
            </w:r>
          </w:p>
        </w:tc>
        <w:tc>
          <w:tcPr>
            <w:tcW w:w="1484" w:type="dxa"/>
          </w:tcPr>
          <w:p w:rsidR="00072929" w:rsidRDefault="00072929">
            <w:pPr>
              <w:jc w:val="center"/>
              <w:rPr>
                <w:rFonts w:eastAsia="Times New Roman"/>
                <w:b/>
                <w:bCs/>
              </w:rPr>
            </w:pPr>
            <w:r>
              <w:rPr>
                <w:b/>
                <w:bCs/>
              </w:rPr>
              <w:t>127,0</w:t>
            </w:r>
          </w:p>
        </w:tc>
        <w:tc>
          <w:tcPr>
            <w:tcW w:w="1396" w:type="dxa"/>
          </w:tcPr>
          <w:p w:rsidR="00072929" w:rsidRDefault="00072929">
            <w:pPr>
              <w:jc w:val="center"/>
              <w:rPr>
                <w:rFonts w:eastAsia="Times New Roman"/>
                <w:b/>
                <w:bCs/>
              </w:rPr>
            </w:pPr>
            <w:r>
              <w:rPr>
                <w:b/>
                <w:bCs/>
              </w:rPr>
              <w:t>13,1</w:t>
            </w:r>
          </w:p>
        </w:tc>
        <w:tc>
          <w:tcPr>
            <w:tcW w:w="1260" w:type="dxa"/>
          </w:tcPr>
          <w:p w:rsidR="00072929" w:rsidRDefault="00072929">
            <w:pPr>
              <w:jc w:val="center"/>
              <w:rPr>
                <w:rFonts w:eastAsia="Times New Roman"/>
                <w:b/>
                <w:bCs/>
              </w:rPr>
            </w:pPr>
            <w:r>
              <w:rPr>
                <w:b/>
                <w:bCs/>
              </w:rPr>
              <w:t>1,2</w:t>
            </w:r>
          </w:p>
        </w:tc>
      </w:tr>
      <w:tr w:rsidR="00072929" w:rsidTr="00086CEB">
        <w:trPr>
          <w:trHeight w:val="430"/>
        </w:trPr>
        <w:tc>
          <w:tcPr>
            <w:tcW w:w="2988" w:type="dxa"/>
          </w:tcPr>
          <w:p w:rsidR="00072929" w:rsidRDefault="00072929">
            <w:pPr>
              <w:rPr>
                <w:rFonts w:eastAsia="Times New Roman"/>
                <w:b/>
                <w:bCs/>
              </w:rPr>
            </w:pPr>
            <w:r>
              <w:rPr>
                <w:b/>
                <w:bCs/>
              </w:rPr>
              <w:t>земельный налог</w:t>
            </w:r>
          </w:p>
        </w:tc>
        <w:tc>
          <w:tcPr>
            <w:tcW w:w="2880" w:type="dxa"/>
          </w:tcPr>
          <w:p w:rsidR="00072929" w:rsidRDefault="00072929">
            <w:pPr>
              <w:rPr>
                <w:rFonts w:eastAsia="Times New Roman"/>
                <w:b/>
                <w:bCs/>
              </w:rPr>
            </w:pPr>
            <w:r>
              <w:rPr>
                <w:b/>
                <w:bCs/>
              </w:rPr>
              <w:t>18210606013100000110</w:t>
            </w:r>
          </w:p>
        </w:tc>
        <w:tc>
          <w:tcPr>
            <w:tcW w:w="1484" w:type="dxa"/>
          </w:tcPr>
          <w:p w:rsidR="00072929" w:rsidRDefault="00072929">
            <w:pPr>
              <w:jc w:val="center"/>
              <w:rPr>
                <w:rFonts w:eastAsia="Times New Roman"/>
                <w:b/>
                <w:bCs/>
              </w:rPr>
            </w:pPr>
            <w:r>
              <w:rPr>
                <w:b/>
                <w:bCs/>
              </w:rPr>
              <w:t>2121,0</w:t>
            </w:r>
          </w:p>
        </w:tc>
        <w:tc>
          <w:tcPr>
            <w:tcW w:w="1396" w:type="dxa"/>
          </w:tcPr>
          <w:p w:rsidR="00072929" w:rsidRDefault="00072929">
            <w:pPr>
              <w:jc w:val="center"/>
              <w:rPr>
                <w:rFonts w:eastAsia="Times New Roman"/>
                <w:b/>
                <w:bCs/>
              </w:rPr>
            </w:pPr>
            <w:r>
              <w:rPr>
                <w:b/>
                <w:bCs/>
              </w:rPr>
              <w:t>915,4</w:t>
            </w:r>
          </w:p>
        </w:tc>
        <w:tc>
          <w:tcPr>
            <w:tcW w:w="1260" w:type="dxa"/>
          </w:tcPr>
          <w:p w:rsidR="00072929" w:rsidRDefault="00072929">
            <w:pPr>
              <w:jc w:val="center"/>
              <w:rPr>
                <w:rFonts w:eastAsia="Times New Roman"/>
                <w:b/>
                <w:bCs/>
              </w:rPr>
            </w:pPr>
            <w:r>
              <w:rPr>
                <w:b/>
                <w:bCs/>
              </w:rPr>
              <w:t>27,3</w:t>
            </w:r>
          </w:p>
        </w:tc>
      </w:tr>
      <w:tr w:rsidR="00072929" w:rsidTr="00086CEB">
        <w:trPr>
          <w:trHeight w:val="430"/>
        </w:trPr>
        <w:tc>
          <w:tcPr>
            <w:tcW w:w="2988" w:type="dxa"/>
          </w:tcPr>
          <w:p w:rsidR="00072929" w:rsidRDefault="00072929">
            <w:pPr>
              <w:rPr>
                <w:rFonts w:eastAsia="Times New Roman"/>
                <w:b/>
                <w:bCs/>
              </w:rPr>
            </w:pPr>
            <w:r>
              <w:rPr>
                <w:b/>
                <w:bCs/>
              </w:rPr>
              <w:t>Госпошлина</w:t>
            </w:r>
          </w:p>
        </w:tc>
        <w:tc>
          <w:tcPr>
            <w:tcW w:w="2880" w:type="dxa"/>
          </w:tcPr>
          <w:p w:rsidR="00072929" w:rsidRDefault="00072929">
            <w:pPr>
              <w:rPr>
                <w:rFonts w:eastAsia="Times New Roman"/>
                <w:b/>
                <w:bCs/>
              </w:rPr>
            </w:pPr>
            <w:r>
              <w:rPr>
                <w:b/>
                <w:bCs/>
                <w:snapToGrid w:val="0"/>
                <w:color w:val="000000"/>
              </w:rPr>
              <w:t>30310804020010000110</w:t>
            </w:r>
          </w:p>
        </w:tc>
        <w:tc>
          <w:tcPr>
            <w:tcW w:w="1484" w:type="dxa"/>
          </w:tcPr>
          <w:p w:rsidR="00072929" w:rsidRDefault="00072929">
            <w:pPr>
              <w:jc w:val="center"/>
              <w:rPr>
                <w:rFonts w:eastAsia="Times New Roman"/>
                <w:b/>
                <w:bCs/>
              </w:rPr>
            </w:pPr>
            <w:r>
              <w:rPr>
                <w:b/>
                <w:bCs/>
              </w:rPr>
              <w:t>35,0</w:t>
            </w:r>
          </w:p>
        </w:tc>
        <w:tc>
          <w:tcPr>
            <w:tcW w:w="1396" w:type="dxa"/>
          </w:tcPr>
          <w:p w:rsidR="00072929" w:rsidRDefault="00072929">
            <w:pPr>
              <w:jc w:val="center"/>
              <w:rPr>
                <w:rFonts w:eastAsia="Times New Roman"/>
                <w:b/>
                <w:bCs/>
              </w:rPr>
            </w:pPr>
            <w:r>
              <w:rPr>
                <w:b/>
                <w:bCs/>
              </w:rPr>
              <w:t>5,4</w:t>
            </w:r>
          </w:p>
        </w:tc>
        <w:tc>
          <w:tcPr>
            <w:tcW w:w="1260" w:type="dxa"/>
          </w:tcPr>
          <w:p w:rsidR="00072929" w:rsidRDefault="00072929">
            <w:pPr>
              <w:jc w:val="center"/>
              <w:rPr>
                <w:rFonts w:eastAsia="Times New Roman"/>
                <w:b/>
                <w:bCs/>
              </w:rPr>
            </w:pPr>
            <w:r>
              <w:rPr>
                <w:b/>
                <w:bCs/>
              </w:rPr>
              <w:t>14,7</w:t>
            </w:r>
          </w:p>
        </w:tc>
      </w:tr>
      <w:tr w:rsidR="00072929" w:rsidTr="00086CEB">
        <w:trPr>
          <w:trHeight w:val="430"/>
        </w:trPr>
        <w:tc>
          <w:tcPr>
            <w:tcW w:w="2988" w:type="dxa"/>
          </w:tcPr>
          <w:p w:rsidR="00072929" w:rsidRDefault="00072929">
            <w:pPr>
              <w:rPr>
                <w:rFonts w:eastAsia="Times New Roman"/>
                <w:b/>
                <w:bCs/>
              </w:rPr>
            </w:pPr>
            <w:r>
              <w:rPr>
                <w:b/>
                <w:bC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880" w:type="dxa"/>
          </w:tcPr>
          <w:p w:rsidR="00072929" w:rsidRDefault="00072929">
            <w:pPr>
              <w:rPr>
                <w:rFonts w:eastAsia="Times New Roman"/>
                <w:b/>
                <w:bCs/>
              </w:rPr>
            </w:pPr>
            <w:r>
              <w:rPr>
                <w:b/>
                <w:bCs/>
              </w:rPr>
              <w:t>303 11651040020000140</w:t>
            </w:r>
          </w:p>
        </w:tc>
        <w:tc>
          <w:tcPr>
            <w:tcW w:w="1484" w:type="dxa"/>
          </w:tcPr>
          <w:p w:rsidR="00072929" w:rsidRDefault="00072929">
            <w:pPr>
              <w:jc w:val="center"/>
              <w:rPr>
                <w:rFonts w:eastAsia="Times New Roman"/>
                <w:b/>
                <w:bCs/>
              </w:rPr>
            </w:pPr>
            <w:r>
              <w:rPr>
                <w:b/>
                <w:bCs/>
              </w:rPr>
              <w:t>30,0</w:t>
            </w:r>
          </w:p>
        </w:tc>
        <w:tc>
          <w:tcPr>
            <w:tcW w:w="1396" w:type="dxa"/>
          </w:tcPr>
          <w:p w:rsidR="00072929" w:rsidRDefault="00072929">
            <w:pPr>
              <w:jc w:val="center"/>
              <w:rPr>
                <w:rFonts w:eastAsia="Times New Roman"/>
                <w:b/>
                <w:bCs/>
              </w:rPr>
            </w:pPr>
            <w:r>
              <w:rPr>
                <w:b/>
                <w:bCs/>
              </w:rPr>
              <w:t>2,0</w:t>
            </w:r>
          </w:p>
        </w:tc>
        <w:tc>
          <w:tcPr>
            <w:tcW w:w="1260" w:type="dxa"/>
          </w:tcPr>
          <w:p w:rsidR="00072929" w:rsidRDefault="00072929">
            <w:pPr>
              <w:jc w:val="center"/>
              <w:rPr>
                <w:rFonts w:eastAsia="Times New Roman"/>
                <w:b/>
                <w:bCs/>
              </w:rPr>
            </w:pPr>
            <w:r>
              <w:rPr>
                <w:b/>
                <w:bCs/>
              </w:rPr>
              <w:t>1,7</w:t>
            </w:r>
          </w:p>
        </w:tc>
      </w:tr>
      <w:tr w:rsidR="00072929" w:rsidTr="00086CEB">
        <w:trPr>
          <w:trHeight w:val="430"/>
        </w:trPr>
        <w:tc>
          <w:tcPr>
            <w:tcW w:w="2988" w:type="dxa"/>
          </w:tcPr>
          <w:p w:rsidR="00072929" w:rsidRDefault="00072929">
            <w:pPr>
              <w:rPr>
                <w:rFonts w:eastAsia="Times New Roman"/>
                <w:b/>
                <w:bCs/>
              </w:rPr>
            </w:pPr>
            <w:r>
              <w:rPr>
                <w:b/>
                <w:bCs/>
              </w:rPr>
              <w:t xml:space="preserve">Доходы от сдачи в аренду имущества, находящегося в оперативном управлении  органов управления поселений. </w:t>
            </w:r>
          </w:p>
        </w:tc>
        <w:tc>
          <w:tcPr>
            <w:tcW w:w="2880" w:type="dxa"/>
          </w:tcPr>
          <w:p w:rsidR="00072929" w:rsidRDefault="00072929">
            <w:pPr>
              <w:rPr>
                <w:rFonts w:eastAsia="Times New Roman"/>
                <w:b/>
                <w:bCs/>
              </w:rPr>
            </w:pPr>
            <w:r>
              <w:rPr>
                <w:b/>
                <w:bCs/>
              </w:rPr>
              <w:t>30311105035100000120</w:t>
            </w:r>
          </w:p>
        </w:tc>
        <w:tc>
          <w:tcPr>
            <w:tcW w:w="1484" w:type="dxa"/>
          </w:tcPr>
          <w:p w:rsidR="00072929" w:rsidRDefault="00072929">
            <w:pPr>
              <w:jc w:val="center"/>
              <w:rPr>
                <w:rFonts w:eastAsia="Times New Roman"/>
                <w:b/>
                <w:bCs/>
              </w:rPr>
            </w:pPr>
            <w:r>
              <w:rPr>
                <w:b/>
                <w:bCs/>
              </w:rPr>
              <w:t>85,0</w:t>
            </w:r>
          </w:p>
        </w:tc>
        <w:tc>
          <w:tcPr>
            <w:tcW w:w="1396" w:type="dxa"/>
          </w:tcPr>
          <w:p w:rsidR="00072929" w:rsidRDefault="00072929">
            <w:pPr>
              <w:jc w:val="center"/>
              <w:rPr>
                <w:rFonts w:eastAsia="Times New Roman"/>
                <w:b/>
                <w:bCs/>
              </w:rPr>
            </w:pPr>
            <w:r>
              <w:rPr>
                <w:b/>
                <w:bCs/>
              </w:rPr>
              <w:t>71,6</w:t>
            </w:r>
          </w:p>
        </w:tc>
        <w:tc>
          <w:tcPr>
            <w:tcW w:w="1260" w:type="dxa"/>
          </w:tcPr>
          <w:p w:rsidR="00072929" w:rsidRDefault="00072929">
            <w:pPr>
              <w:jc w:val="center"/>
              <w:rPr>
                <w:rFonts w:eastAsia="Times New Roman"/>
                <w:b/>
                <w:bCs/>
              </w:rPr>
            </w:pPr>
            <w:r>
              <w:rPr>
                <w:b/>
                <w:bCs/>
              </w:rPr>
              <w:t>67,5</w:t>
            </w:r>
          </w:p>
        </w:tc>
      </w:tr>
      <w:tr w:rsidR="00072929" w:rsidTr="00086CEB">
        <w:trPr>
          <w:trHeight w:val="430"/>
        </w:trPr>
        <w:tc>
          <w:tcPr>
            <w:tcW w:w="2988" w:type="dxa"/>
          </w:tcPr>
          <w:p w:rsidR="00072929" w:rsidRDefault="00072929">
            <w:pPr>
              <w:rPr>
                <w:rFonts w:eastAsia="Times New Roman"/>
                <w:b/>
                <w:bCs/>
              </w:rPr>
            </w:pPr>
            <w:r>
              <w:rPr>
                <w:b/>
                <w:bCs/>
              </w:rPr>
              <w:t>Прочие доходы от компенсации затрат бюджетов поселения</w:t>
            </w:r>
          </w:p>
        </w:tc>
        <w:tc>
          <w:tcPr>
            <w:tcW w:w="2880" w:type="dxa"/>
          </w:tcPr>
          <w:p w:rsidR="00072929" w:rsidRDefault="00072929">
            <w:pPr>
              <w:rPr>
                <w:rFonts w:eastAsia="Times New Roman"/>
                <w:b/>
                <w:bCs/>
              </w:rPr>
            </w:pPr>
            <w:r>
              <w:rPr>
                <w:b/>
                <w:bCs/>
              </w:rPr>
              <w:t>30311302995100000130</w:t>
            </w:r>
          </w:p>
        </w:tc>
        <w:tc>
          <w:tcPr>
            <w:tcW w:w="1484" w:type="dxa"/>
          </w:tcPr>
          <w:p w:rsidR="00072929" w:rsidRDefault="00072929">
            <w:pPr>
              <w:jc w:val="center"/>
              <w:rPr>
                <w:rFonts w:eastAsia="Times New Roman"/>
                <w:b/>
                <w:bCs/>
              </w:rPr>
            </w:pPr>
            <w:r>
              <w:rPr>
                <w:b/>
                <w:bCs/>
              </w:rPr>
              <w:t>15,0</w:t>
            </w:r>
          </w:p>
        </w:tc>
        <w:tc>
          <w:tcPr>
            <w:tcW w:w="1396" w:type="dxa"/>
          </w:tcPr>
          <w:p w:rsidR="00072929" w:rsidRDefault="00072929">
            <w:pPr>
              <w:jc w:val="center"/>
              <w:rPr>
                <w:rFonts w:eastAsia="Times New Roman"/>
                <w:b/>
                <w:bCs/>
              </w:rPr>
            </w:pPr>
            <w:r>
              <w:rPr>
                <w:b/>
                <w:bCs/>
              </w:rPr>
              <w:t>16,0</w:t>
            </w:r>
          </w:p>
        </w:tc>
        <w:tc>
          <w:tcPr>
            <w:tcW w:w="1260" w:type="dxa"/>
          </w:tcPr>
          <w:p w:rsidR="00072929" w:rsidRDefault="00072929">
            <w:pPr>
              <w:jc w:val="center"/>
              <w:rPr>
                <w:rFonts w:eastAsia="Times New Roman"/>
                <w:b/>
                <w:bCs/>
              </w:rPr>
            </w:pPr>
            <w:r>
              <w:rPr>
                <w:b/>
                <w:bCs/>
              </w:rPr>
              <w:t>113,3</w:t>
            </w:r>
          </w:p>
        </w:tc>
      </w:tr>
      <w:tr w:rsidR="00072929" w:rsidTr="00086CEB">
        <w:trPr>
          <w:trHeight w:val="430"/>
        </w:trPr>
        <w:tc>
          <w:tcPr>
            <w:tcW w:w="2988" w:type="dxa"/>
          </w:tcPr>
          <w:p w:rsidR="00072929" w:rsidRDefault="00072929">
            <w:pPr>
              <w:rPr>
                <w:rFonts w:eastAsia="Times New Roman"/>
                <w:b/>
                <w:bCs/>
              </w:rPr>
            </w:pPr>
            <w:r>
              <w:rPr>
                <w:b/>
                <w:bCs/>
              </w:rPr>
              <w:t>Доходы, поступающие в порядке возмещения расходов, понесенных в связи с эксплуатацией имущества поселения.</w:t>
            </w:r>
          </w:p>
        </w:tc>
        <w:tc>
          <w:tcPr>
            <w:tcW w:w="2880" w:type="dxa"/>
          </w:tcPr>
          <w:p w:rsidR="00072929" w:rsidRDefault="00072929">
            <w:pPr>
              <w:rPr>
                <w:rFonts w:eastAsia="Times New Roman"/>
                <w:b/>
                <w:bCs/>
              </w:rPr>
            </w:pPr>
            <w:r>
              <w:rPr>
                <w:b/>
                <w:bCs/>
              </w:rPr>
              <w:t>30311302065100000130</w:t>
            </w:r>
          </w:p>
        </w:tc>
        <w:tc>
          <w:tcPr>
            <w:tcW w:w="1484" w:type="dxa"/>
          </w:tcPr>
          <w:p w:rsidR="00072929" w:rsidRDefault="00072929">
            <w:pPr>
              <w:jc w:val="center"/>
              <w:rPr>
                <w:rFonts w:eastAsia="Times New Roman"/>
                <w:b/>
                <w:bCs/>
              </w:rPr>
            </w:pPr>
            <w:r>
              <w:rPr>
                <w:b/>
                <w:bCs/>
              </w:rPr>
              <w:t>502,0</w:t>
            </w:r>
          </w:p>
        </w:tc>
        <w:tc>
          <w:tcPr>
            <w:tcW w:w="1396" w:type="dxa"/>
          </w:tcPr>
          <w:p w:rsidR="00072929" w:rsidRDefault="00072929">
            <w:pPr>
              <w:jc w:val="center"/>
              <w:rPr>
                <w:rFonts w:eastAsia="Times New Roman"/>
                <w:b/>
                <w:bCs/>
              </w:rPr>
            </w:pPr>
            <w:r>
              <w:rPr>
                <w:b/>
                <w:bCs/>
              </w:rPr>
              <w:t>449,4</w:t>
            </w:r>
          </w:p>
        </w:tc>
        <w:tc>
          <w:tcPr>
            <w:tcW w:w="1260" w:type="dxa"/>
          </w:tcPr>
          <w:p w:rsidR="00072929" w:rsidRDefault="00072929">
            <w:pPr>
              <w:jc w:val="center"/>
              <w:rPr>
                <w:rFonts w:eastAsia="Times New Roman"/>
                <w:b/>
                <w:bCs/>
              </w:rPr>
            </w:pPr>
            <w:r>
              <w:rPr>
                <w:b/>
                <w:bCs/>
              </w:rPr>
              <w:t>83,2</w:t>
            </w:r>
          </w:p>
        </w:tc>
      </w:tr>
      <w:tr w:rsidR="00072929" w:rsidTr="00086CEB">
        <w:trPr>
          <w:trHeight w:val="2353"/>
        </w:trPr>
        <w:tc>
          <w:tcPr>
            <w:tcW w:w="2988" w:type="dxa"/>
          </w:tcPr>
          <w:p w:rsidR="00072929" w:rsidRDefault="00072929">
            <w:pPr>
              <w:rPr>
                <w:rFonts w:eastAsia="Times New Roman"/>
                <w:b/>
                <w:bCs/>
              </w:rPr>
            </w:pPr>
            <w:r>
              <w:rPr>
                <w:b/>
                <w:bC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880" w:type="dxa"/>
          </w:tcPr>
          <w:p w:rsidR="00072929" w:rsidRDefault="00072929">
            <w:pPr>
              <w:rPr>
                <w:rFonts w:eastAsia="Times New Roman"/>
                <w:b/>
                <w:bCs/>
              </w:rPr>
            </w:pPr>
            <w:r>
              <w:rPr>
                <w:b/>
                <w:bCs/>
              </w:rPr>
              <w:t>30311406000000000430</w:t>
            </w:r>
          </w:p>
        </w:tc>
        <w:tc>
          <w:tcPr>
            <w:tcW w:w="1484" w:type="dxa"/>
          </w:tcPr>
          <w:p w:rsidR="00072929" w:rsidRDefault="00072929">
            <w:pPr>
              <w:jc w:val="center"/>
              <w:rPr>
                <w:rFonts w:eastAsia="Times New Roman"/>
                <w:b/>
                <w:bCs/>
              </w:rPr>
            </w:pPr>
            <w:r>
              <w:rPr>
                <w:b/>
                <w:bCs/>
              </w:rPr>
              <w:t>1100,0</w:t>
            </w:r>
          </w:p>
        </w:tc>
        <w:tc>
          <w:tcPr>
            <w:tcW w:w="1396" w:type="dxa"/>
          </w:tcPr>
          <w:p w:rsidR="00072929" w:rsidRDefault="00072929">
            <w:pPr>
              <w:jc w:val="center"/>
              <w:rPr>
                <w:rFonts w:eastAsia="Times New Roman"/>
                <w:b/>
                <w:bCs/>
              </w:rPr>
            </w:pPr>
            <w:r>
              <w:rPr>
                <w:b/>
                <w:bCs/>
              </w:rPr>
              <w:t>___</w:t>
            </w:r>
          </w:p>
        </w:tc>
        <w:tc>
          <w:tcPr>
            <w:tcW w:w="1260" w:type="dxa"/>
          </w:tcPr>
          <w:p w:rsidR="00072929" w:rsidRDefault="00072929">
            <w:pPr>
              <w:jc w:val="center"/>
              <w:rPr>
                <w:rFonts w:eastAsia="Times New Roman"/>
                <w:b/>
                <w:bCs/>
              </w:rPr>
            </w:pPr>
            <w:r>
              <w:rPr>
                <w:b/>
                <w:bCs/>
              </w:rPr>
              <w:t>____</w:t>
            </w:r>
          </w:p>
        </w:tc>
      </w:tr>
      <w:tr w:rsidR="00072929" w:rsidTr="00086CEB">
        <w:trPr>
          <w:trHeight w:val="530"/>
        </w:trPr>
        <w:tc>
          <w:tcPr>
            <w:tcW w:w="2988" w:type="dxa"/>
          </w:tcPr>
          <w:p w:rsidR="00072929" w:rsidRDefault="00072929">
            <w:pPr>
              <w:rPr>
                <w:rFonts w:eastAsia="Times New Roman"/>
                <w:b/>
                <w:bCs/>
              </w:rPr>
            </w:pPr>
            <w:r>
              <w:rPr>
                <w:b/>
                <w:bCs/>
              </w:rPr>
              <w:t>Доходы от реализации имущества.</w:t>
            </w:r>
          </w:p>
        </w:tc>
        <w:tc>
          <w:tcPr>
            <w:tcW w:w="2880" w:type="dxa"/>
          </w:tcPr>
          <w:p w:rsidR="00072929" w:rsidRDefault="00072929">
            <w:pPr>
              <w:rPr>
                <w:rFonts w:eastAsia="Times New Roman"/>
                <w:b/>
                <w:bCs/>
              </w:rPr>
            </w:pPr>
            <w:r>
              <w:rPr>
                <w:b/>
                <w:bCs/>
              </w:rPr>
              <w:t>30311402050100000440</w:t>
            </w:r>
          </w:p>
        </w:tc>
        <w:tc>
          <w:tcPr>
            <w:tcW w:w="1484" w:type="dxa"/>
          </w:tcPr>
          <w:p w:rsidR="00072929" w:rsidRDefault="00072929">
            <w:pPr>
              <w:jc w:val="center"/>
              <w:rPr>
                <w:rFonts w:eastAsia="Times New Roman"/>
                <w:b/>
                <w:bCs/>
              </w:rPr>
            </w:pPr>
          </w:p>
        </w:tc>
        <w:tc>
          <w:tcPr>
            <w:tcW w:w="1396" w:type="dxa"/>
          </w:tcPr>
          <w:p w:rsidR="00072929" w:rsidRDefault="00072929">
            <w:pPr>
              <w:jc w:val="center"/>
              <w:rPr>
                <w:rFonts w:eastAsia="Times New Roman"/>
                <w:b/>
                <w:bCs/>
              </w:rPr>
            </w:pPr>
            <w:r>
              <w:rPr>
                <w:b/>
                <w:bCs/>
              </w:rPr>
              <w:t>8,6</w:t>
            </w:r>
          </w:p>
        </w:tc>
        <w:tc>
          <w:tcPr>
            <w:tcW w:w="1260" w:type="dxa"/>
          </w:tcPr>
          <w:p w:rsidR="00072929" w:rsidRDefault="00072929">
            <w:pPr>
              <w:jc w:val="center"/>
              <w:rPr>
                <w:rFonts w:eastAsia="Times New Roman"/>
                <w:b/>
                <w:bCs/>
              </w:rPr>
            </w:pPr>
          </w:p>
        </w:tc>
      </w:tr>
      <w:tr w:rsidR="00072929" w:rsidTr="00086CEB">
        <w:trPr>
          <w:trHeight w:val="430"/>
        </w:trPr>
        <w:tc>
          <w:tcPr>
            <w:tcW w:w="2988" w:type="dxa"/>
          </w:tcPr>
          <w:p w:rsidR="00072929" w:rsidRDefault="00072929">
            <w:pPr>
              <w:rPr>
                <w:rFonts w:eastAsia="Times New Roman"/>
                <w:b/>
                <w:bCs/>
              </w:rPr>
            </w:pPr>
            <w:r>
              <w:rPr>
                <w:b/>
                <w:bCs/>
              </w:rPr>
              <w:t>Безвозмездные  поступления</w:t>
            </w:r>
          </w:p>
        </w:tc>
        <w:tc>
          <w:tcPr>
            <w:tcW w:w="2880" w:type="dxa"/>
          </w:tcPr>
          <w:p w:rsidR="00072929" w:rsidRDefault="00072929">
            <w:pPr>
              <w:rPr>
                <w:rFonts w:eastAsia="Times New Roman"/>
                <w:b/>
                <w:bCs/>
              </w:rPr>
            </w:pPr>
          </w:p>
        </w:tc>
        <w:tc>
          <w:tcPr>
            <w:tcW w:w="1484" w:type="dxa"/>
          </w:tcPr>
          <w:p w:rsidR="00072929" w:rsidRDefault="00072929">
            <w:pPr>
              <w:jc w:val="center"/>
              <w:rPr>
                <w:rFonts w:eastAsia="Times New Roman"/>
                <w:b/>
                <w:bCs/>
              </w:rPr>
            </w:pPr>
            <w:r>
              <w:rPr>
                <w:b/>
                <w:bCs/>
              </w:rPr>
              <w:t>4067,2</w:t>
            </w:r>
          </w:p>
        </w:tc>
        <w:tc>
          <w:tcPr>
            <w:tcW w:w="1396" w:type="dxa"/>
          </w:tcPr>
          <w:p w:rsidR="00072929" w:rsidRDefault="00072929">
            <w:pPr>
              <w:jc w:val="center"/>
              <w:rPr>
                <w:rFonts w:eastAsia="Times New Roman"/>
                <w:b/>
                <w:bCs/>
              </w:rPr>
            </w:pPr>
            <w:r>
              <w:rPr>
                <w:b/>
                <w:bCs/>
              </w:rPr>
              <w:t>3437,3</w:t>
            </w:r>
          </w:p>
          <w:p w:rsidR="00072929" w:rsidRDefault="00072929">
            <w:pPr>
              <w:jc w:val="center"/>
              <w:rPr>
                <w:rFonts w:eastAsia="Times New Roman"/>
                <w:b/>
                <w:bCs/>
              </w:rPr>
            </w:pPr>
          </w:p>
        </w:tc>
        <w:tc>
          <w:tcPr>
            <w:tcW w:w="1260" w:type="dxa"/>
          </w:tcPr>
          <w:p w:rsidR="00072929" w:rsidRDefault="00072929">
            <w:pPr>
              <w:jc w:val="center"/>
              <w:rPr>
                <w:rFonts w:eastAsia="Times New Roman"/>
                <w:b/>
                <w:bCs/>
              </w:rPr>
            </w:pPr>
            <w:r>
              <w:rPr>
                <w:b/>
                <w:bCs/>
              </w:rPr>
              <w:t>59,0</w:t>
            </w:r>
          </w:p>
        </w:tc>
      </w:tr>
      <w:tr w:rsidR="00072929" w:rsidTr="00086CEB">
        <w:trPr>
          <w:trHeight w:val="430"/>
        </w:trPr>
        <w:tc>
          <w:tcPr>
            <w:tcW w:w="2988" w:type="dxa"/>
          </w:tcPr>
          <w:p w:rsidR="00072929" w:rsidRDefault="00072929">
            <w:pPr>
              <w:rPr>
                <w:rFonts w:eastAsia="Times New Roman"/>
                <w:b/>
                <w:bCs/>
              </w:rPr>
            </w:pPr>
            <w:r>
              <w:rPr>
                <w:b/>
                <w:bCs/>
              </w:rPr>
              <w:t>Дотации бюджетам поселений на выравнивание бюджетной обеспеченности</w:t>
            </w:r>
          </w:p>
        </w:tc>
        <w:tc>
          <w:tcPr>
            <w:tcW w:w="2880" w:type="dxa"/>
          </w:tcPr>
          <w:p w:rsidR="00072929" w:rsidRDefault="00072929">
            <w:pPr>
              <w:rPr>
                <w:rFonts w:eastAsia="Times New Roman"/>
                <w:b/>
                <w:bCs/>
              </w:rPr>
            </w:pPr>
            <w:r>
              <w:rPr>
                <w:b/>
                <w:bCs/>
              </w:rPr>
              <w:t>30320201001100000151</w:t>
            </w:r>
          </w:p>
        </w:tc>
        <w:tc>
          <w:tcPr>
            <w:tcW w:w="1484" w:type="dxa"/>
          </w:tcPr>
          <w:p w:rsidR="00072929" w:rsidRDefault="00072929">
            <w:pPr>
              <w:jc w:val="center"/>
              <w:rPr>
                <w:rFonts w:eastAsia="Times New Roman"/>
                <w:b/>
                <w:bCs/>
              </w:rPr>
            </w:pPr>
            <w:r>
              <w:rPr>
                <w:b/>
                <w:bCs/>
              </w:rPr>
              <w:t>216,4</w:t>
            </w:r>
          </w:p>
        </w:tc>
        <w:tc>
          <w:tcPr>
            <w:tcW w:w="1396" w:type="dxa"/>
          </w:tcPr>
          <w:p w:rsidR="00072929" w:rsidRDefault="00072929">
            <w:pPr>
              <w:jc w:val="center"/>
              <w:rPr>
                <w:rFonts w:eastAsia="Times New Roman"/>
                <w:b/>
                <w:bCs/>
              </w:rPr>
            </w:pPr>
            <w:r>
              <w:rPr>
                <w:b/>
                <w:bCs/>
              </w:rPr>
              <w:t>216,4</w:t>
            </w:r>
          </w:p>
        </w:tc>
        <w:tc>
          <w:tcPr>
            <w:tcW w:w="1260" w:type="dxa"/>
          </w:tcPr>
          <w:p w:rsidR="00072929" w:rsidRDefault="00072929">
            <w:pPr>
              <w:jc w:val="center"/>
              <w:rPr>
                <w:rFonts w:eastAsia="Times New Roman"/>
                <w:b/>
                <w:bCs/>
              </w:rPr>
            </w:pPr>
            <w:r>
              <w:rPr>
                <w:b/>
                <w:bCs/>
              </w:rPr>
              <w:t>79,3</w:t>
            </w:r>
          </w:p>
        </w:tc>
      </w:tr>
      <w:tr w:rsidR="00072929" w:rsidTr="00086CEB">
        <w:trPr>
          <w:trHeight w:val="430"/>
        </w:trPr>
        <w:tc>
          <w:tcPr>
            <w:tcW w:w="2988" w:type="dxa"/>
          </w:tcPr>
          <w:p w:rsidR="00072929" w:rsidRDefault="00072929">
            <w:pPr>
              <w:rPr>
                <w:rFonts w:eastAsia="Times New Roman"/>
                <w:b/>
                <w:bCs/>
              </w:rPr>
            </w:pPr>
            <w:r>
              <w:rPr>
                <w:b/>
                <w:bCs/>
              </w:rPr>
              <w:t xml:space="preserve">Дотации  бюджетам сельских  поселений на поддержку мер по обеспечению сбалансированности бюджетов </w:t>
            </w:r>
          </w:p>
        </w:tc>
        <w:tc>
          <w:tcPr>
            <w:tcW w:w="2880" w:type="dxa"/>
          </w:tcPr>
          <w:p w:rsidR="00072929" w:rsidRDefault="00072929">
            <w:pPr>
              <w:rPr>
                <w:rFonts w:eastAsia="Times New Roman"/>
                <w:b/>
                <w:bCs/>
              </w:rPr>
            </w:pPr>
            <w:r>
              <w:rPr>
                <w:b/>
                <w:bCs/>
              </w:rPr>
              <w:t>30320201003100000151</w:t>
            </w:r>
          </w:p>
        </w:tc>
        <w:tc>
          <w:tcPr>
            <w:tcW w:w="1484" w:type="dxa"/>
          </w:tcPr>
          <w:p w:rsidR="00072929" w:rsidRDefault="00072929">
            <w:pPr>
              <w:jc w:val="center"/>
              <w:rPr>
                <w:rFonts w:eastAsia="Times New Roman"/>
                <w:b/>
                <w:bCs/>
              </w:rPr>
            </w:pPr>
            <w:r>
              <w:rPr>
                <w:b/>
                <w:bCs/>
              </w:rPr>
              <w:t>2350,7</w:t>
            </w:r>
          </w:p>
        </w:tc>
        <w:tc>
          <w:tcPr>
            <w:tcW w:w="1396" w:type="dxa"/>
          </w:tcPr>
          <w:p w:rsidR="00072929" w:rsidRDefault="00072929">
            <w:pPr>
              <w:jc w:val="center"/>
              <w:rPr>
                <w:rFonts w:eastAsia="Times New Roman"/>
                <w:b/>
                <w:bCs/>
              </w:rPr>
            </w:pPr>
            <w:r>
              <w:rPr>
                <w:b/>
                <w:bCs/>
              </w:rPr>
              <w:t>1968,4</w:t>
            </w:r>
          </w:p>
        </w:tc>
        <w:tc>
          <w:tcPr>
            <w:tcW w:w="1260" w:type="dxa"/>
          </w:tcPr>
          <w:p w:rsidR="00072929" w:rsidRDefault="00072929">
            <w:pPr>
              <w:jc w:val="center"/>
              <w:rPr>
                <w:rFonts w:eastAsia="Times New Roman"/>
                <w:b/>
                <w:bCs/>
              </w:rPr>
            </w:pPr>
            <w:r>
              <w:rPr>
                <w:b/>
                <w:bCs/>
              </w:rPr>
              <w:t>68,6</w:t>
            </w:r>
          </w:p>
        </w:tc>
      </w:tr>
      <w:tr w:rsidR="00072929" w:rsidTr="00086CEB">
        <w:trPr>
          <w:trHeight w:val="430"/>
        </w:trPr>
        <w:tc>
          <w:tcPr>
            <w:tcW w:w="2988" w:type="dxa"/>
          </w:tcPr>
          <w:p w:rsidR="00072929" w:rsidRDefault="00072929">
            <w:pPr>
              <w:rPr>
                <w:rFonts w:eastAsia="Times New Roman"/>
                <w:b/>
                <w:bCs/>
              </w:rPr>
            </w:pPr>
            <w:r>
              <w:rPr>
                <w:b/>
                <w:bCs/>
              </w:rPr>
              <w:t>Прочие субсидии бюджетам сельских поселений</w:t>
            </w:r>
          </w:p>
        </w:tc>
        <w:tc>
          <w:tcPr>
            <w:tcW w:w="2880" w:type="dxa"/>
          </w:tcPr>
          <w:p w:rsidR="00072929" w:rsidRDefault="00072929">
            <w:pPr>
              <w:rPr>
                <w:rFonts w:eastAsia="Times New Roman"/>
                <w:b/>
                <w:bCs/>
              </w:rPr>
            </w:pPr>
            <w:r>
              <w:rPr>
                <w:b/>
                <w:bCs/>
              </w:rPr>
              <w:t>30320202999000000151</w:t>
            </w:r>
          </w:p>
        </w:tc>
        <w:tc>
          <w:tcPr>
            <w:tcW w:w="1484" w:type="dxa"/>
          </w:tcPr>
          <w:p w:rsidR="00072929" w:rsidRDefault="00072929">
            <w:pPr>
              <w:jc w:val="center"/>
              <w:rPr>
                <w:rFonts w:eastAsia="Times New Roman"/>
                <w:b/>
                <w:bCs/>
              </w:rPr>
            </w:pPr>
            <w:r>
              <w:rPr>
                <w:b/>
                <w:bCs/>
              </w:rPr>
              <w:t>327,0</w:t>
            </w:r>
          </w:p>
        </w:tc>
        <w:tc>
          <w:tcPr>
            <w:tcW w:w="1396" w:type="dxa"/>
          </w:tcPr>
          <w:p w:rsidR="00072929" w:rsidRDefault="00072929">
            <w:pPr>
              <w:jc w:val="center"/>
              <w:rPr>
                <w:rFonts w:eastAsia="Times New Roman"/>
                <w:b/>
                <w:bCs/>
              </w:rPr>
            </w:pPr>
            <w:r>
              <w:rPr>
                <w:b/>
                <w:bCs/>
              </w:rPr>
              <w:t>327,0</w:t>
            </w:r>
          </w:p>
        </w:tc>
        <w:tc>
          <w:tcPr>
            <w:tcW w:w="1260" w:type="dxa"/>
          </w:tcPr>
          <w:p w:rsidR="00072929" w:rsidRDefault="00072929">
            <w:pPr>
              <w:jc w:val="center"/>
              <w:rPr>
                <w:rFonts w:eastAsia="Times New Roman"/>
                <w:b/>
                <w:bCs/>
              </w:rPr>
            </w:pPr>
            <w:r>
              <w:rPr>
                <w:b/>
                <w:bCs/>
              </w:rPr>
              <w:t>100</w:t>
            </w:r>
          </w:p>
        </w:tc>
      </w:tr>
      <w:tr w:rsidR="00072929" w:rsidTr="00086CEB">
        <w:trPr>
          <w:trHeight w:val="430"/>
        </w:trPr>
        <w:tc>
          <w:tcPr>
            <w:tcW w:w="2988" w:type="dxa"/>
          </w:tcPr>
          <w:p w:rsidR="00072929" w:rsidRDefault="00072929">
            <w:pPr>
              <w:rPr>
                <w:rFonts w:eastAsia="Times New Roman"/>
                <w:b/>
                <w:bCs/>
              </w:rPr>
            </w:pPr>
            <w:r>
              <w:rPr>
                <w:b/>
                <w:bCs/>
              </w:rPr>
              <w:t>Субвенции бюджетам поселений на осуществление первичного воинского учета на территориях, где отсутствуют военные комиссариаты</w:t>
            </w:r>
          </w:p>
        </w:tc>
        <w:tc>
          <w:tcPr>
            <w:tcW w:w="2880" w:type="dxa"/>
          </w:tcPr>
          <w:p w:rsidR="00072929" w:rsidRDefault="00072929">
            <w:pPr>
              <w:rPr>
                <w:rFonts w:eastAsia="Times New Roman"/>
                <w:b/>
                <w:bCs/>
              </w:rPr>
            </w:pPr>
            <w:r>
              <w:rPr>
                <w:b/>
                <w:bCs/>
              </w:rPr>
              <w:t>30320203015100000151</w:t>
            </w:r>
          </w:p>
        </w:tc>
        <w:tc>
          <w:tcPr>
            <w:tcW w:w="1484" w:type="dxa"/>
          </w:tcPr>
          <w:p w:rsidR="00072929" w:rsidRDefault="00072929">
            <w:pPr>
              <w:jc w:val="center"/>
              <w:rPr>
                <w:rFonts w:eastAsia="Times New Roman"/>
                <w:b/>
                <w:bCs/>
              </w:rPr>
            </w:pPr>
            <w:r>
              <w:rPr>
                <w:b/>
                <w:bCs/>
              </w:rPr>
              <w:t>176,5</w:t>
            </w:r>
          </w:p>
        </w:tc>
        <w:tc>
          <w:tcPr>
            <w:tcW w:w="1396" w:type="dxa"/>
          </w:tcPr>
          <w:p w:rsidR="00072929" w:rsidRDefault="00072929">
            <w:pPr>
              <w:jc w:val="center"/>
              <w:rPr>
                <w:rFonts w:eastAsia="Times New Roman"/>
                <w:b/>
                <w:bCs/>
              </w:rPr>
            </w:pPr>
            <w:r>
              <w:rPr>
                <w:b/>
                <w:bCs/>
              </w:rPr>
              <w:t>75,2</w:t>
            </w:r>
          </w:p>
        </w:tc>
        <w:tc>
          <w:tcPr>
            <w:tcW w:w="1260" w:type="dxa"/>
          </w:tcPr>
          <w:p w:rsidR="00072929" w:rsidRDefault="00072929">
            <w:pPr>
              <w:jc w:val="center"/>
              <w:rPr>
                <w:rFonts w:eastAsia="Times New Roman"/>
                <w:b/>
                <w:bCs/>
              </w:rPr>
            </w:pPr>
            <w:r>
              <w:rPr>
                <w:b/>
                <w:bCs/>
              </w:rPr>
              <w:t>42,6</w:t>
            </w:r>
          </w:p>
        </w:tc>
      </w:tr>
      <w:tr w:rsidR="00072929" w:rsidTr="00086CEB">
        <w:trPr>
          <w:trHeight w:val="430"/>
        </w:trPr>
        <w:tc>
          <w:tcPr>
            <w:tcW w:w="2988" w:type="dxa"/>
          </w:tcPr>
          <w:p w:rsidR="00072929" w:rsidRDefault="00072929">
            <w:pPr>
              <w:rPr>
                <w:rFonts w:eastAsia="Times New Roman"/>
                <w:b/>
                <w:bCs/>
              </w:rPr>
            </w:pPr>
            <w:r>
              <w:rPr>
                <w:b/>
                <w:bCs/>
              </w:rPr>
              <w:t>Субвенции бюджетам сельских поселений на выполнение передаваемых полномочий субъектов РФ</w:t>
            </w:r>
          </w:p>
        </w:tc>
        <w:tc>
          <w:tcPr>
            <w:tcW w:w="2880" w:type="dxa"/>
          </w:tcPr>
          <w:p w:rsidR="00072929" w:rsidRDefault="00072929">
            <w:pPr>
              <w:rPr>
                <w:rFonts w:eastAsia="Times New Roman"/>
                <w:b/>
                <w:bCs/>
              </w:rPr>
            </w:pPr>
            <w:r>
              <w:rPr>
                <w:b/>
                <w:bCs/>
              </w:rPr>
              <w:t>30320203024100000151</w:t>
            </w:r>
          </w:p>
        </w:tc>
        <w:tc>
          <w:tcPr>
            <w:tcW w:w="1484" w:type="dxa"/>
          </w:tcPr>
          <w:p w:rsidR="00072929" w:rsidRDefault="00072929">
            <w:pPr>
              <w:jc w:val="center"/>
              <w:rPr>
                <w:rFonts w:eastAsia="Times New Roman"/>
                <w:b/>
                <w:bCs/>
              </w:rPr>
            </w:pPr>
            <w:r>
              <w:rPr>
                <w:b/>
                <w:bCs/>
              </w:rPr>
              <w:t>0,1</w:t>
            </w:r>
          </w:p>
        </w:tc>
        <w:tc>
          <w:tcPr>
            <w:tcW w:w="1396" w:type="dxa"/>
          </w:tcPr>
          <w:p w:rsidR="00072929" w:rsidRDefault="00072929">
            <w:pPr>
              <w:jc w:val="center"/>
              <w:rPr>
                <w:rFonts w:eastAsia="Times New Roman"/>
                <w:b/>
                <w:bCs/>
              </w:rPr>
            </w:pPr>
            <w:r>
              <w:rPr>
                <w:b/>
                <w:bCs/>
              </w:rPr>
              <w:t>0,1</w:t>
            </w:r>
          </w:p>
        </w:tc>
        <w:tc>
          <w:tcPr>
            <w:tcW w:w="1260" w:type="dxa"/>
          </w:tcPr>
          <w:p w:rsidR="00072929" w:rsidRDefault="00072929">
            <w:pPr>
              <w:jc w:val="center"/>
              <w:rPr>
                <w:rFonts w:eastAsia="Times New Roman"/>
                <w:b/>
                <w:bCs/>
              </w:rPr>
            </w:pPr>
            <w:r>
              <w:rPr>
                <w:b/>
                <w:bCs/>
              </w:rPr>
              <w:t>100</w:t>
            </w:r>
          </w:p>
        </w:tc>
      </w:tr>
      <w:tr w:rsidR="00072929" w:rsidTr="00086CEB">
        <w:trPr>
          <w:trHeight w:val="430"/>
        </w:trPr>
        <w:tc>
          <w:tcPr>
            <w:tcW w:w="2988" w:type="dxa"/>
          </w:tcPr>
          <w:p w:rsidR="00072929" w:rsidRDefault="00072929">
            <w:pPr>
              <w:rPr>
                <w:rFonts w:eastAsia="Times New Roman"/>
                <w:b/>
                <w:bCs/>
              </w:rPr>
            </w:pPr>
            <w:r>
              <w:rPr>
                <w:b/>
                <w:bCs/>
              </w:rPr>
              <w:t>Межбюджетные трансферты передаваемые бюджетам сельских поселений</w:t>
            </w:r>
          </w:p>
        </w:tc>
        <w:tc>
          <w:tcPr>
            <w:tcW w:w="2880" w:type="dxa"/>
          </w:tcPr>
          <w:p w:rsidR="00072929" w:rsidRDefault="00072929">
            <w:pPr>
              <w:rPr>
                <w:rFonts w:eastAsia="Times New Roman"/>
                <w:b/>
                <w:bCs/>
              </w:rPr>
            </w:pPr>
            <w:r>
              <w:rPr>
                <w:b/>
                <w:bCs/>
              </w:rPr>
              <w:t>30320204014100000151</w:t>
            </w:r>
          </w:p>
        </w:tc>
        <w:tc>
          <w:tcPr>
            <w:tcW w:w="1484" w:type="dxa"/>
          </w:tcPr>
          <w:p w:rsidR="00072929" w:rsidRDefault="00072929">
            <w:pPr>
              <w:jc w:val="center"/>
              <w:rPr>
                <w:rFonts w:eastAsia="Times New Roman"/>
                <w:b/>
                <w:bCs/>
              </w:rPr>
            </w:pPr>
            <w:r>
              <w:rPr>
                <w:b/>
                <w:bCs/>
              </w:rPr>
              <w:t>1006,5</w:t>
            </w:r>
          </w:p>
        </w:tc>
        <w:tc>
          <w:tcPr>
            <w:tcW w:w="1396" w:type="dxa"/>
          </w:tcPr>
          <w:p w:rsidR="00072929" w:rsidRDefault="00072929">
            <w:pPr>
              <w:jc w:val="center"/>
              <w:rPr>
                <w:rFonts w:eastAsia="Times New Roman"/>
                <w:b/>
                <w:bCs/>
              </w:rPr>
            </w:pPr>
            <w:r>
              <w:rPr>
                <w:b/>
                <w:bCs/>
              </w:rPr>
              <w:t>322,2</w:t>
            </w:r>
          </w:p>
        </w:tc>
        <w:tc>
          <w:tcPr>
            <w:tcW w:w="1260" w:type="dxa"/>
          </w:tcPr>
          <w:p w:rsidR="00072929" w:rsidRDefault="00072929">
            <w:pPr>
              <w:jc w:val="center"/>
              <w:rPr>
                <w:rFonts w:eastAsia="Times New Roman"/>
                <w:b/>
                <w:bCs/>
              </w:rPr>
            </w:pPr>
            <w:r>
              <w:rPr>
                <w:b/>
                <w:bCs/>
              </w:rPr>
              <w:t>32,0</w:t>
            </w:r>
          </w:p>
        </w:tc>
      </w:tr>
      <w:tr w:rsidR="00072929" w:rsidTr="00086CEB">
        <w:trPr>
          <w:trHeight w:val="430"/>
        </w:trPr>
        <w:tc>
          <w:tcPr>
            <w:tcW w:w="2988" w:type="dxa"/>
          </w:tcPr>
          <w:p w:rsidR="00072929" w:rsidRDefault="00072929">
            <w:pPr>
              <w:rPr>
                <w:rFonts w:eastAsia="Times New Roman"/>
                <w:b/>
                <w:bCs/>
              </w:rPr>
            </w:pPr>
            <w:r>
              <w:rPr>
                <w:b/>
                <w:bCs/>
              </w:rPr>
              <w:t>Возврат остатков субсидий</w:t>
            </w:r>
          </w:p>
        </w:tc>
        <w:tc>
          <w:tcPr>
            <w:tcW w:w="2880" w:type="dxa"/>
          </w:tcPr>
          <w:p w:rsidR="00072929" w:rsidRDefault="00072929">
            <w:pPr>
              <w:rPr>
                <w:rFonts w:eastAsia="Times New Roman"/>
                <w:b/>
                <w:bCs/>
              </w:rPr>
            </w:pPr>
            <w:r>
              <w:rPr>
                <w:b/>
                <w:bCs/>
              </w:rPr>
              <w:t>30321905000100000151</w:t>
            </w:r>
          </w:p>
        </w:tc>
        <w:tc>
          <w:tcPr>
            <w:tcW w:w="1484" w:type="dxa"/>
          </w:tcPr>
          <w:p w:rsidR="00072929" w:rsidRDefault="00072929">
            <w:pPr>
              <w:jc w:val="center"/>
              <w:rPr>
                <w:rFonts w:eastAsia="Times New Roman"/>
                <w:b/>
                <w:bCs/>
              </w:rPr>
            </w:pPr>
            <w:r>
              <w:rPr>
                <w:b/>
                <w:bCs/>
              </w:rPr>
              <w:t>-10,0</w:t>
            </w:r>
          </w:p>
        </w:tc>
        <w:tc>
          <w:tcPr>
            <w:tcW w:w="1396" w:type="dxa"/>
          </w:tcPr>
          <w:p w:rsidR="00072929" w:rsidRDefault="00072929">
            <w:pPr>
              <w:jc w:val="center"/>
              <w:rPr>
                <w:rFonts w:eastAsia="Times New Roman"/>
                <w:b/>
                <w:bCs/>
              </w:rPr>
            </w:pPr>
            <w:r>
              <w:rPr>
                <w:b/>
                <w:bCs/>
              </w:rPr>
              <w:t>-10,0</w:t>
            </w:r>
          </w:p>
        </w:tc>
        <w:tc>
          <w:tcPr>
            <w:tcW w:w="1260" w:type="dxa"/>
          </w:tcPr>
          <w:p w:rsidR="00072929" w:rsidRDefault="00072929">
            <w:pPr>
              <w:jc w:val="center"/>
              <w:rPr>
                <w:rFonts w:eastAsia="Times New Roman"/>
                <w:b/>
                <w:bCs/>
              </w:rPr>
            </w:pPr>
          </w:p>
        </w:tc>
      </w:tr>
    </w:tbl>
    <w:p w:rsidR="00072929" w:rsidRDefault="00072929" w:rsidP="00086CEB">
      <w:pPr>
        <w:jc w:val="center"/>
        <w:rPr>
          <w:rFonts w:eastAsia="Times New Roman"/>
          <w:b/>
          <w:bCs/>
        </w:rPr>
      </w:pPr>
    </w:p>
    <w:p w:rsidR="00072929" w:rsidRDefault="00072929" w:rsidP="00086CEB">
      <w:r>
        <w:t xml:space="preserve"> Доходы  поступающие в порядке на возмещение расходов, понесенных в связи с эксплуатацией имущества поселений за 9 месяцев 2016 года составили 553,0 тыс. руб. в том числе </w:t>
      </w:r>
    </w:p>
    <w:p w:rsidR="00072929" w:rsidRDefault="00072929" w:rsidP="00086CEB">
      <w:pPr>
        <w:jc w:val="center"/>
      </w:pPr>
    </w:p>
    <w:p w:rsidR="00072929" w:rsidRDefault="00072929" w:rsidP="00086CEB">
      <w:pPr>
        <w:tabs>
          <w:tab w:val="left" w:pos="5760"/>
        </w:tabs>
      </w:pPr>
      <w:r>
        <w:rPr>
          <w:b/>
          <w:bCs/>
          <w:color w:val="FF0000"/>
        </w:rPr>
        <w:t xml:space="preserve"> </w:t>
      </w:r>
      <w:r>
        <w:rPr>
          <w:b/>
          <w:bCs/>
        </w:rPr>
        <w:t xml:space="preserve">30311302065100000130 -  465,4 тыс. руб. - </w:t>
      </w:r>
      <w:r>
        <w:t xml:space="preserve">в 2016 году заключено  5  договоров на возмещение расходов, понесенных в связи с эксплуатацией имущества: </w:t>
      </w:r>
    </w:p>
    <w:p w:rsidR="00072929" w:rsidRDefault="00072929" w:rsidP="00086CEB">
      <w:pPr>
        <w:numPr>
          <w:ilvl w:val="0"/>
          <w:numId w:val="1"/>
        </w:numPr>
        <w:tabs>
          <w:tab w:val="left" w:pos="5760"/>
        </w:tabs>
      </w:pPr>
      <w:r>
        <w:t>ФГУП Почта России - с Горновое, с. Новоеловка, с. Хайрюзовка, с. Усть-Гавриловка.</w:t>
      </w:r>
    </w:p>
    <w:p w:rsidR="00072929" w:rsidRDefault="00072929" w:rsidP="00086CEB">
      <w:pPr>
        <w:numPr>
          <w:ilvl w:val="0"/>
          <w:numId w:val="1"/>
        </w:numPr>
        <w:tabs>
          <w:tab w:val="left" w:pos="5760"/>
        </w:tabs>
      </w:pPr>
      <w:r>
        <w:t>ОАО Ростелеком – с. Хайрюзовка, с. Горновое.</w:t>
      </w:r>
    </w:p>
    <w:p w:rsidR="00072929" w:rsidRDefault="00072929" w:rsidP="00086CEB">
      <w:pPr>
        <w:numPr>
          <w:ilvl w:val="0"/>
          <w:numId w:val="1"/>
        </w:numPr>
        <w:tabs>
          <w:tab w:val="left" w:pos="5760"/>
        </w:tabs>
      </w:pPr>
      <w:r>
        <w:t>МКОУ "Ельцовская средняя общеобразовательная школа"- с. Ельцовка</w:t>
      </w:r>
    </w:p>
    <w:p w:rsidR="00072929" w:rsidRDefault="00072929" w:rsidP="00086CEB">
      <w:pPr>
        <w:numPr>
          <w:ilvl w:val="0"/>
          <w:numId w:val="1"/>
        </w:numPr>
        <w:tabs>
          <w:tab w:val="left" w:pos="5760"/>
        </w:tabs>
      </w:pPr>
      <w:r>
        <w:t xml:space="preserve">ОАО Сбербанк  - с.Хайрюзовка. </w:t>
      </w:r>
    </w:p>
    <w:p w:rsidR="00072929" w:rsidRDefault="00072929" w:rsidP="00086CEB">
      <w:pPr>
        <w:numPr>
          <w:ilvl w:val="0"/>
          <w:numId w:val="1"/>
        </w:numPr>
        <w:tabs>
          <w:tab w:val="left" w:pos="5760"/>
        </w:tabs>
        <w:rPr>
          <w:b/>
          <w:bCs/>
        </w:rPr>
      </w:pPr>
      <w:r>
        <w:t>КГБУЗ "Троицкая ЦРБ"   - с. Ельцовка, с. Талдинка, с.Новоеловка.</w:t>
      </w:r>
    </w:p>
    <w:p w:rsidR="00072929" w:rsidRDefault="00072929" w:rsidP="00086CEB">
      <w:pPr>
        <w:tabs>
          <w:tab w:val="left" w:pos="5760"/>
        </w:tabs>
        <w:rPr>
          <w:b/>
          <w:bCs/>
        </w:rPr>
      </w:pPr>
      <w:r>
        <w:t xml:space="preserve">Доходы от сдачи в аренду имущества, находящегося в оперативном управлении  органов управления поселений за 9 месяцев 2016 года  составили 71,6 тыс. рублей.  </w:t>
      </w:r>
      <w:r>
        <w:rPr>
          <w:b/>
          <w:bCs/>
        </w:rPr>
        <w:t xml:space="preserve"> </w:t>
      </w:r>
    </w:p>
    <w:p w:rsidR="00072929" w:rsidRDefault="00072929" w:rsidP="00086CEB">
      <w:pPr>
        <w:tabs>
          <w:tab w:val="left" w:pos="5760"/>
        </w:tabs>
      </w:pPr>
      <w:r>
        <w:rPr>
          <w:b/>
          <w:bCs/>
        </w:rPr>
        <w:t xml:space="preserve">30311105035100000120- </w:t>
      </w:r>
      <w:r>
        <w:t xml:space="preserve"> в 2016 году заключено  3  договора:</w:t>
      </w:r>
    </w:p>
    <w:p w:rsidR="00072929" w:rsidRDefault="00072929" w:rsidP="00086CEB">
      <w:pPr>
        <w:numPr>
          <w:ilvl w:val="0"/>
          <w:numId w:val="2"/>
        </w:numPr>
        <w:tabs>
          <w:tab w:val="left" w:pos="5760"/>
        </w:tabs>
      </w:pPr>
      <w:r>
        <w:t>ФГУП Почта России- с Хайрюзовка- 52,2 м2, с. Новоеловка-34,7 м2, с. Усть-Гавриловка-29,0 м2</w:t>
      </w:r>
    </w:p>
    <w:p w:rsidR="00072929" w:rsidRDefault="00072929" w:rsidP="00086CEB">
      <w:pPr>
        <w:numPr>
          <w:ilvl w:val="0"/>
          <w:numId w:val="2"/>
        </w:numPr>
        <w:tabs>
          <w:tab w:val="left" w:pos="5760"/>
        </w:tabs>
      </w:pPr>
      <w:r>
        <w:t>ОАО Ростелеком – с. Горновое-37,1 м2, с.Новоеловка-24,0 м2</w:t>
      </w:r>
    </w:p>
    <w:p w:rsidR="00072929" w:rsidRDefault="00072929" w:rsidP="00086CEB">
      <w:pPr>
        <w:numPr>
          <w:ilvl w:val="0"/>
          <w:numId w:val="2"/>
        </w:numPr>
        <w:tabs>
          <w:tab w:val="left" w:pos="5760"/>
        </w:tabs>
      </w:pPr>
      <w:r>
        <w:t>средняя общеобразовательная школа"- с. Ельцовка-40м2</w:t>
      </w:r>
    </w:p>
    <w:p w:rsidR="00072929" w:rsidRDefault="00072929" w:rsidP="00086CEB">
      <w:pPr>
        <w:tabs>
          <w:tab w:val="left" w:pos="5760"/>
        </w:tabs>
        <w:ind w:left="180"/>
      </w:pPr>
      <w:r>
        <w:t>Прочие доходы от компенсации затрат –возмещение расходов по доставке военнослужащих</w:t>
      </w:r>
    </w:p>
    <w:p w:rsidR="00072929" w:rsidRDefault="00072929" w:rsidP="00086CEB">
      <w:pPr>
        <w:pStyle w:val="BodyText2"/>
        <w:spacing w:after="0" w:line="240" w:lineRule="auto"/>
        <w:rPr>
          <w:rFonts w:eastAsia="Times New Roman"/>
          <w:b/>
          <w:bCs/>
          <w:lang w:val="ru-RU" w:eastAsia="ru-RU"/>
        </w:rPr>
      </w:pPr>
      <w:r>
        <w:rPr>
          <w:rFonts w:eastAsia="Times New Roman"/>
          <w:b/>
          <w:bCs/>
          <w:lang w:val="ru-RU" w:eastAsia="ru-RU"/>
        </w:rPr>
        <w:t xml:space="preserve">  30311302995100000130-</w:t>
      </w:r>
      <w:r>
        <w:rPr>
          <w:rFonts w:eastAsia="Times New Roman"/>
          <w:lang w:val="ru-RU" w:eastAsia="ru-RU"/>
        </w:rPr>
        <w:t>16,0  тыс. рублей.</w:t>
      </w:r>
      <w:r>
        <w:rPr>
          <w:rFonts w:eastAsia="Times New Roman"/>
          <w:b/>
          <w:bCs/>
          <w:lang w:val="ru-RU" w:eastAsia="ru-RU"/>
        </w:rPr>
        <w:t xml:space="preserve">                        </w:t>
      </w: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pStyle w:val="BodyText2"/>
        <w:spacing w:after="0" w:line="240" w:lineRule="auto"/>
        <w:rPr>
          <w:rFonts w:eastAsia="Times New Roman"/>
          <w:b/>
          <w:bCs/>
          <w:lang w:val="ru-RU" w:eastAsia="ru-RU"/>
        </w:rPr>
      </w:pPr>
    </w:p>
    <w:p w:rsidR="00072929" w:rsidRDefault="00072929" w:rsidP="00086CEB">
      <w:pPr>
        <w:rPr>
          <w:rFonts w:eastAsia="Times New Roman"/>
          <w:b/>
          <w:bCs/>
        </w:rPr>
      </w:pPr>
    </w:p>
    <w:p w:rsidR="00072929" w:rsidRDefault="00072929" w:rsidP="00086CEB">
      <w:pPr>
        <w:jc w:val="center"/>
        <w:rPr>
          <w:b/>
          <w:bCs/>
          <w:sz w:val="28"/>
          <w:szCs w:val="28"/>
        </w:rPr>
      </w:pPr>
      <w:r>
        <w:rPr>
          <w:b/>
          <w:bCs/>
          <w:sz w:val="28"/>
          <w:szCs w:val="28"/>
        </w:rPr>
        <w:t>Пояснительная записка</w:t>
      </w:r>
    </w:p>
    <w:p w:rsidR="00072929" w:rsidRDefault="00072929" w:rsidP="00086CEB">
      <w:pPr>
        <w:jc w:val="center"/>
        <w:rPr>
          <w:b/>
          <w:bCs/>
          <w:sz w:val="28"/>
          <w:szCs w:val="28"/>
        </w:rPr>
      </w:pPr>
      <w:r>
        <w:rPr>
          <w:b/>
          <w:bCs/>
          <w:sz w:val="28"/>
          <w:szCs w:val="28"/>
        </w:rPr>
        <w:t>к отчету об исполнении бюджета</w:t>
      </w:r>
    </w:p>
    <w:p w:rsidR="00072929" w:rsidRDefault="00072929" w:rsidP="00086CEB">
      <w:pPr>
        <w:jc w:val="center"/>
        <w:rPr>
          <w:b/>
          <w:bCs/>
          <w:sz w:val="28"/>
          <w:szCs w:val="28"/>
        </w:rPr>
      </w:pPr>
      <w:r>
        <w:rPr>
          <w:b/>
          <w:bCs/>
          <w:sz w:val="28"/>
          <w:szCs w:val="28"/>
        </w:rPr>
        <w:t>Хайрюзовского сельсовета</w:t>
      </w:r>
    </w:p>
    <w:p w:rsidR="00072929" w:rsidRDefault="00072929" w:rsidP="00086CEB">
      <w:pPr>
        <w:jc w:val="center"/>
        <w:rPr>
          <w:b/>
          <w:bCs/>
          <w:sz w:val="28"/>
          <w:szCs w:val="28"/>
        </w:rPr>
      </w:pPr>
      <w:r>
        <w:rPr>
          <w:b/>
          <w:bCs/>
          <w:sz w:val="28"/>
          <w:szCs w:val="28"/>
        </w:rPr>
        <w:t>Троицкого района Алтайского края</w:t>
      </w:r>
    </w:p>
    <w:p w:rsidR="00072929" w:rsidRDefault="00072929" w:rsidP="00086CEB">
      <w:pPr>
        <w:ind w:firstLine="708"/>
        <w:jc w:val="both"/>
      </w:pPr>
    </w:p>
    <w:p w:rsidR="00072929" w:rsidRDefault="00072929" w:rsidP="00086CEB">
      <w:pPr>
        <w:ind w:firstLine="708"/>
        <w:jc w:val="center"/>
        <w:rPr>
          <w:b/>
          <w:bCs/>
          <w:sz w:val="28"/>
          <w:szCs w:val="28"/>
        </w:rPr>
      </w:pPr>
      <w:r>
        <w:rPr>
          <w:b/>
          <w:bCs/>
          <w:sz w:val="28"/>
          <w:szCs w:val="28"/>
        </w:rPr>
        <w:t>за 9 месяцев 2016 года</w:t>
      </w:r>
    </w:p>
    <w:p w:rsidR="00072929" w:rsidRDefault="00072929" w:rsidP="00086CEB">
      <w:pPr>
        <w:ind w:firstLine="708"/>
        <w:jc w:val="right"/>
      </w:pPr>
    </w:p>
    <w:p w:rsidR="00072929" w:rsidRDefault="00072929" w:rsidP="00086CEB">
      <w:pPr>
        <w:ind w:firstLine="708"/>
        <w:jc w:val="both"/>
      </w:pPr>
    </w:p>
    <w:p w:rsidR="00072929" w:rsidRDefault="00072929" w:rsidP="00086CEB">
      <w:pPr>
        <w:ind w:firstLine="708"/>
        <w:jc w:val="both"/>
      </w:pPr>
      <w:r>
        <w:t xml:space="preserve">Учреждение – администрация Харюзовского сельсовета </w:t>
      </w:r>
    </w:p>
    <w:p w:rsidR="00072929" w:rsidRDefault="00072929" w:rsidP="00086CEB">
      <w:pPr>
        <w:ind w:firstLine="708"/>
        <w:jc w:val="both"/>
      </w:pPr>
      <w:r>
        <w:t xml:space="preserve">                          Троицкого района Алтайского края</w:t>
      </w:r>
    </w:p>
    <w:p w:rsidR="00072929" w:rsidRDefault="00072929" w:rsidP="00086CEB">
      <w:pPr>
        <w:ind w:firstLine="708"/>
        <w:jc w:val="both"/>
      </w:pPr>
      <w:r>
        <w:t>Наименование бюджета – местный</w:t>
      </w:r>
      <w:r>
        <w:tab/>
      </w:r>
      <w:r>
        <w:tab/>
      </w:r>
      <w:r>
        <w:tab/>
      </w:r>
      <w:r>
        <w:tab/>
      </w:r>
      <w:r>
        <w:tab/>
      </w:r>
    </w:p>
    <w:p w:rsidR="00072929" w:rsidRDefault="00072929" w:rsidP="00086CEB">
      <w:pPr>
        <w:ind w:firstLine="708"/>
        <w:jc w:val="both"/>
      </w:pPr>
      <w:r>
        <w:t>Периодичность: годовая</w:t>
      </w:r>
    </w:p>
    <w:p w:rsidR="00072929" w:rsidRDefault="00072929" w:rsidP="00086CEB">
      <w:pPr>
        <w:ind w:firstLine="708"/>
        <w:jc w:val="both"/>
      </w:pPr>
      <w:r>
        <w:t>Ед.измерения: тыс.руб.</w:t>
      </w:r>
    </w:p>
    <w:p w:rsidR="00072929" w:rsidRDefault="00072929" w:rsidP="00086CEB">
      <w:pPr>
        <w:ind w:firstLine="708"/>
        <w:jc w:val="both"/>
      </w:pPr>
    </w:p>
    <w:p w:rsidR="00072929" w:rsidRDefault="00072929" w:rsidP="00086CEB">
      <w:pPr>
        <w:ind w:firstLine="708"/>
        <w:jc w:val="both"/>
        <w:rPr>
          <w:b/>
          <w:bCs/>
          <w:i/>
          <w:iCs/>
        </w:rPr>
      </w:pPr>
      <w:r>
        <w:rPr>
          <w:b/>
          <w:bCs/>
          <w:i/>
          <w:iCs/>
        </w:rPr>
        <w:t xml:space="preserve">                </w:t>
      </w:r>
    </w:p>
    <w:p w:rsidR="00072929" w:rsidRDefault="00072929" w:rsidP="00086CEB">
      <w:pPr>
        <w:ind w:firstLine="708"/>
        <w:jc w:val="both"/>
        <w:rPr>
          <w:b/>
          <w:bCs/>
          <w:i/>
          <w:iCs/>
        </w:rPr>
      </w:pPr>
    </w:p>
    <w:p w:rsidR="00072929" w:rsidRDefault="00072929" w:rsidP="00086CEB">
      <w:pPr>
        <w:ind w:firstLine="708"/>
        <w:jc w:val="both"/>
        <w:rPr>
          <w:b/>
          <w:bCs/>
          <w:i/>
          <w:iCs/>
        </w:rPr>
      </w:pPr>
    </w:p>
    <w:p w:rsidR="00072929" w:rsidRDefault="00072929" w:rsidP="00086CEB">
      <w:pPr>
        <w:ind w:firstLine="708"/>
        <w:jc w:val="both"/>
        <w:rPr>
          <w:b/>
          <w:bCs/>
          <w:i/>
          <w:iCs/>
        </w:rPr>
      </w:pPr>
    </w:p>
    <w:p w:rsidR="00072929" w:rsidRDefault="00072929" w:rsidP="00086CEB">
      <w:pPr>
        <w:ind w:firstLine="708"/>
        <w:jc w:val="both"/>
      </w:pPr>
      <w:r>
        <w:t>В соответствии с Уставом администрация Хайрюзовского сельсовета является исполнительным органом местного самоуправления.</w:t>
      </w:r>
    </w:p>
    <w:p w:rsidR="00072929" w:rsidRDefault="00072929" w:rsidP="00086CEB">
      <w:pPr>
        <w:ind w:firstLine="708"/>
        <w:jc w:val="both"/>
      </w:pPr>
      <w:r>
        <w:tab/>
        <w:t xml:space="preserve">Исполнение бюджета поселения, учет исполнения и составление отчетов об их исполнении осуществлялось администрацией поселения в соответствии с требованиями Бюджетного кодекса,  Уставом администрации. Администрация поселения, при ведении учета исполнения бюджета Хайрюзовского сельсовета руководствуются Конституцией РФ, федеральными законами, указами и распоряжениями Президента РФ, постановлениями и распоряжениями Правительства РФ, приказами и инструкциями МФ РФ. </w:t>
      </w:r>
    </w:p>
    <w:p w:rsidR="00072929" w:rsidRDefault="00072929" w:rsidP="00086CEB">
      <w:pPr>
        <w:jc w:val="both"/>
      </w:pPr>
    </w:p>
    <w:p w:rsidR="00072929" w:rsidRDefault="00072929" w:rsidP="00086CEB">
      <w:pPr>
        <w:ind w:firstLine="708"/>
        <w:jc w:val="both"/>
        <w:rPr>
          <w:b/>
          <w:bCs/>
        </w:rPr>
      </w:pPr>
      <w:r>
        <w:t>В состав поселения  входит 7  населенных пунктов.</w:t>
      </w:r>
    </w:p>
    <w:p w:rsidR="00072929" w:rsidRDefault="00072929" w:rsidP="00086CEB">
      <w:pPr>
        <w:jc w:val="both"/>
        <w:rPr>
          <w:b/>
          <w:bCs/>
        </w:rPr>
      </w:pPr>
    </w:p>
    <w:p w:rsidR="00072929" w:rsidRDefault="00072929" w:rsidP="00086CEB">
      <w:r>
        <w:rPr>
          <w:b/>
          <w:bCs/>
          <w:i/>
          <w:iCs/>
          <w:sz w:val="32"/>
          <w:szCs w:val="32"/>
        </w:rPr>
        <w:t xml:space="preserve">  </w:t>
      </w:r>
      <w:r>
        <w:t xml:space="preserve">Раздел 01.- «Общегосударственные вопросы» - 3209,3 тыс.руб. в том числе з/плата с отчислениями главы администрации250,1  тыс. рублей, управление з/плата с отчислениями- 1250,6 тыс. рублей. Субсидии на приобретения топлива (оплата отопления)-132,3 тыс. рублей. Софинансирование на приобретения угля 4,5 тыс.руб.  Дополнительно выделены и использованы средства в размере 160,0 тыс. рублей для подготовки документов на оформление собственности по имуществу водопроводных участков. </w:t>
      </w:r>
    </w:p>
    <w:p w:rsidR="00072929" w:rsidRDefault="00072929" w:rsidP="00086CEB">
      <w:pPr>
        <w:rPr>
          <w:b/>
          <w:bCs/>
          <w:i/>
          <w:iCs/>
          <w:sz w:val="32"/>
          <w:szCs w:val="32"/>
        </w:rPr>
      </w:pPr>
      <w:r>
        <w:t xml:space="preserve">Расходы на проведения выборов 30,0 тыс.руб. Другие общегосударственные расходы (содержание ХЭГ) 810,8 тыс. руб.  </w:t>
      </w:r>
    </w:p>
    <w:p w:rsidR="00072929" w:rsidRDefault="00072929" w:rsidP="00086CEB">
      <w:pPr>
        <w:jc w:val="both"/>
      </w:pPr>
      <w:r>
        <w:t xml:space="preserve">                        </w:t>
      </w:r>
    </w:p>
    <w:p w:rsidR="00072929" w:rsidRDefault="00072929" w:rsidP="00086CEB">
      <w:pPr>
        <w:jc w:val="both"/>
      </w:pPr>
      <w:r>
        <w:t>Раздел 02.- «Национальная оборона»</w:t>
      </w:r>
    </w:p>
    <w:p w:rsidR="00072929" w:rsidRDefault="00072929" w:rsidP="00086CEB">
      <w:pPr>
        <w:jc w:val="both"/>
      </w:pPr>
      <w:r>
        <w:t xml:space="preserve">         В этом разделе отражены затраты на мобилизационную и вневойсковую подготовку по осуществлению первичного воинского учета  на территориях, где отсутствуют военные комиссариаты. Расходы производятся за счет субвенций из федерального бюджета.</w:t>
      </w:r>
    </w:p>
    <w:p w:rsidR="00072929" w:rsidRDefault="00072929" w:rsidP="00086CEB">
      <w:pPr>
        <w:jc w:val="both"/>
      </w:pPr>
      <w:r>
        <w:t xml:space="preserve">        На территории Хайрюзовского сельсовета воинским учетом занимается 5 человек на ставку 1. На воинском учете в поселении  состоит 587 человек.</w:t>
      </w:r>
    </w:p>
    <w:p w:rsidR="00072929" w:rsidRDefault="00072929" w:rsidP="00086CEB">
      <w:pPr>
        <w:jc w:val="both"/>
      </w:pPr>
      <w:r>
        <w:t xml:space="preserve">        Общие затраты на осуществление первичного воинского учета составили 125,5 тыс. рублей, в том числе на оснащение канцелярскими товарами и оплату услуг связи 16,4.</w:t>
      </w:r>
    </w:p>
    <w:p w:rsidR="00072929" w:rsidRDefault="00072929" w:rsidP="00086CEB">
      <w:pPr>
        <w:jc w:val="both"/>
      </w:pPr>
    </w:p>
    <w:p w:rsidR="00072929" w:rsidRDefault="00072929" w:rsidP="00086CEB">
      <w:pPr>
        <w:jc w:val="both"/>
      </w:pPr>
    </w:p>
    <w:p w:rsidR="00072929" w:rsidRDefault="00072929" w:rsidP="00086CEB">
      <w:pPr>
        <w:jc w:val="both"/>
      </w:pPr>
      <w:r>
        <w:t>Раздел 03. «Национальная безопасность»</w:t>
      </w:r>
    </w:p>
    <w:p w:rsidR="00072929" w:rsidRDefault="00072929" w:rsidP="00086CEB">
      <w:pPr>
        <w:jc w:val="both"/>
      </w:pPr>
      <w:r>
        <w:t xml:space="preserve">          В этом разделе расходы связаны с обеспечением национальной безопасности и правоохранительной деятельности  обеспечение пожарной безопасности 291,4 тыс. руб. в том числе  з/плата и отчисление 201,5, оплата налогов 45,6 тыс.руб., приобретение ГСМ и расходных материалов – 44,2тыс. руб. </w:t>
      </w:r>
    </w:p>
    <w:p w:rsidR="00072929" w:rsidRDefault="00072929" w:rsidP="00086CEB">
      <w:pPr>
        <w:jc w:val="both"/>
      </w:pPr>
    </w:p>
    <w:p w:rsidR="00072929" w:rsidRDefault="00072929" w:rsidP="00086CEB">
      <w:pPr>
        <w:jc w:val="both"/>
      </w:pPr>
      <w:r>
        <w:t>Раздел 04. «Национальная экономика»</w:t>
      </w:r>
    </w:p>
    <w:p w:rsidR="00072929" w:rsidRDefault="00072929" w:rsidP="00086CEB">
      <w:pPr>
        <w:jc w:val="both"/>
      </w:pPr>
      <w:r>
        <w:t xml:space="preserve">  </w:t>
      </w:r>
      <w:r>
        <w:rPr>
          <w:rFonts w:ascii="Times New Romas" w:hAnsi="Times New Romas" w:cs="Times New Romas"/>
          <w:color w:val="000000"/>
          <w:sz w:val="22"/>
          <w:szCs w:val="22"/>
        </w:rPr>
        <w:t>Дорожное хозяйство (дорожные фонды)</w:t>
      </w:r>
      <w:r>
        <w:rPr>
          <w:color w:val="000000"/>
          <w:sz w:val="22"/>
          <w:szCs w:val="22"/>
        </w:rPr>
        <w:t>- 259,0</w:t>
      </w:r>
      <w:r>
        <w:rPr>
          <w:color w:val="000000"/>
        </w:rPr>
        <w:t xml:space="preserve"> </w:t>
      </w:r>
      <w:r>
        <w:t xml:space="preserve">тыс. руб. очистка дорог от снега, ремонт моста в с. Хайрюзовка, с. Новоеловка. </w:t>
      </w:r>
    </w:p>
    <w:p w:rsidR="00072929" w:rsidRDefault="00072929" w:rsidP="00086CEB">
      <w:pPr>
        <w:jc w:val="both"/>
        <w:rPr>
          <w:color w:val="000000"/>
        </w:rPr>
      </w:pPr>
    </w:p>
    <w:p w:rsidR="00072929" w:rsidRDefault="00072929" w:rsidP="00086CEB">
      <w:pPr>
        <w:jc w:val="both"/>
        <w:rPr>
          <w:color w:val="000000"/>
          <w:sz w:val="22"/>
          <w:szCs w:val="22"/>
        </w:rPr>
      </w:pPr>
    </w:p>
    <w:p w:rsidR="00072929" w:rsidRDefault="00072929" w:rsidP="00086CEB">
      <w:pPr>
        <w:jc w:val="both"/>
        <w:rPr>
          <w:color w:val="000000"/>
        </w:rPr>
      </w:pPr>
    </w:p>
    <w:p w:rsidR="00072929" w:rsidRDefault="00072929" w:rsidP="00086CEB">
      <w:pPr>
        <w:jc w:val="both"/>
      </w:pPr>
      <w:r>
        <w:t>Раздел 05. «Жилищно-коммунальное хозяйство»</w:t>
      </w:r>
    </w:p>
    <w:p w:rsidR="00072929" w:rsidRDefault="00072929" w:rsidP="00086CEB">
      <w:pPr>
        <w:jc w:val="both"/>
      </w:pPr>
      <w:r>
        <w:t>0503 благоустройство –31,8 тыс. руб., проведение мероприятий по благоустройству кладбищ.</w:t>
      </w:r>
    </w:p>
    <w:p w:rsidR="00072929" w:rsidRDefault="00072929" w:rsidP="00086CEB">
      <w:pPr>
        <w:jc w:val="both"/>
      </w:pPr>
    </w:p>
    <w:p w:rsidR="00072929" w:rsidRDefault="00072929" w:rsidP="00086CEB">
      <w:pPr>
        <w:jc w:val="both"/>
      </w:pPr>
      <w:r>
        <w:t xml:space="preserve">Раздел 08. «Культура» </w:t>
      </w:r>
    </w:p>
    <w:p w:rsidR="00072929" w:rsidRDefault="00072929" w:rsidP="00086CEB">
      <w:pPr>
        <w:jc w:val="both"/>
      </w:pPr>
      <w:r>
        <w:t xml:space="preserve">           Затраты на обеспечение деятельности культуры  составили 1109,3</w:t>
      </w:r>
      <w:r>
        <w:rPr>
          <w:color w:val="FF0000"/>
        </w:rPr>
        <w:t xml:space="preserve"> </w:t>
      </w:r>
      <w:r>
        <w:t>тыс. рублей в том числе з/плата с отчислениями от з/платы 742,6  тыс.рублей, закупка товаров и услуг 142,7 тыс. рублей, уплата налогов 18,5 тыс. рублей . Субсидии на приобретения топлива (оплата отопления)-128,2 тыс. рублей , Библиотеки-67,8 тыс.руб., в том числе з/плата 65,7 тыс. руб.</w:t>
      </w:r>
    </w:p>
    <w:p w:rsidR="00072929" w:rsidRDefault="00072929" w:rsidP="00086CEB">
      <w:pPr>
        <w:jc w:val="both"/>
      </w:pPr>
      <w:r>
        <w:t>0804 Муниципальная программа «Ремонт  и благоустройство памятников» -9,50 тыс.рублей</w:t>
      </w:r>
    </w:p>
    <w:p w:rsidR="00072929" w:rsidRDefault="00072929" w:rsidP="00086CEB">
      <w:pPr>
        <w:jc w:val="both"/>
      </w:pPr>
      <w:r>
        <w:t>Раздел 10 «Социальная политика»- 248,0 тыс. руб., Пенсионное обеспечение (доплата к пенсии).</w:t>
      </w:r>
    </w:p>
    <w:p w:rsidR="00072929" w:rsidRDefault="00072929" w:rsidP="00086CEB">
      <w:pPr>
        <w:jc w:val="both"/>
      </w:pPr>
      <w:r>
        <w:t>Раздел 11 «Физическая культура и спорт»</w:t>
      </w:r>
    </w:p>
    <w:p w:rsidR="00072929" w:rsidRDefault="00072929" w:rsidP="00086CEB">
      <w:pPr>
        <w:jc w:val="both"/>
      </w:pPr>
      <w:r>
        <w:t xml:space="preserve">   Затраты на обеспечение деятельности составили 49,0 тыс. руб.- в том числе заработная плата и отчисление от заработной платы 37,2 тыс. руб., на участие в спортивных мероприятиях -11,8 тыс. руб  . </w:t>
      </w:r>
    </w:p>
    <w:p w:rsidR="00072929" w:rsidRDefault="00072929" w:rsidP="00086CEB"/>
    <w:p w:rsidR="00072929" w:rsidRDefault="00072929" w:rsidP="00086CEB"/>
    <w:p w:rsidR="00072929" w:rsidRDefault="00072929" w:rsidP="00086CEB"/>
    <w:p w:rsidR="00072929" w:rsidRDefault="00072929" w:rsidP="00086CEB">
      <w:r>
        <w:t xml:space="preserve">   Главы администрации                                        Н.В. Камчатный        </w:t>
      </w:r>
    </w:p>
    <w:p w:rsidR="00072929" w:rsidRDefault="00072929"/>
    <w:sectPr w:rsidR="00072929" w:rsidSect="004E098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23FA3"/>
    <w:multiLevelType w:val="hybridMultilevel"/>
    <w:tmpl w:val="D172A8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34C20B4"/>
    <w:multiLevelType w:val="hybridMultilevel"/>
    <w:tmpl w:val="B0FE9622"/>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F69"/>
    <w:rsid w:val="00021412"/>
    <w:rsid w:val="00072929"/>
    <w:rsid w:val="00086CEB"/>
    <w:rsid w:val="004E0984"/>
    <w:rsid w:val="007470F4"/>
    <w:rsid w:val="00856A95"/>
    <w:rsid w:val="009043F5"/>
    <w:rsid w:val="0092098A"/>
    <w:rsid w:val="00937F69"/>
    <w:rsid w:val="00C16899"/>
    <w:rsid w:val="00CD14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84"/>
    <w:rPr>
      <w:rFonts w:ascii="Times New Roman" w:hAnsi="Times New Roman"/>
      <w:sz w:val="24"/>
      <w:szCs w:val="24"/>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uiPriority w:val="99"/>
    <w:locked/>
    <w:rsid w:val="00086CEB"/>
    <w:rPr>
      <w:sz w:val="24"/>
      <w:szCs w:val="24"/>
      <w:lang w:val="en-US" w:eastAsia="en-US"/>
    </w:rPr>
  </w:style>
  <w:style w:type="paragraph" w:styleId="BodyText2">
    <w:name w:val="Body Text 2"/>
    <w:basedOn w:val="Normal"/>
    <w:link w:val="BodyText2Char1"/>
    <w:uiPriority w:val="99"/>
    <w:rsid w:val="00086CEB"/>
    <w:pPr>
      <w:spacing w:after="120" w:line="480" w:lineRule="auto"/>
    </w:pPr>
    <w:rPr>
      <w:lang w:val="en-US" w:eastAsia="en-US"/>
    </w:rPr>
  </w:style>
  <w:style w:type="character" w:customStyle="1" w:styleId="BodyText2Char">
    <w:name w:val="Body Text 2 Char"/>
    <w:basedOn w:val="DefaultParagraphFont"/>
    <w:link w:val="BodyText2"/>
    <w:uiPriority w:val="99"/>
    <w:semiHidden/>
    <w:rsid w:val="00135EAA"/>
    <w:rPr>
      <w:rFonts w:ascii="Times New Roman" w:hAnsi="Times New Roman"/>
      <w:sz w:val="24"/>
      <w:szCs w:val="24"/>
    </w:rPr>
  </w:style>
  <w:style w:type="paragraph" w:customStyle="1" w:styleId="1">
    <w:name w:val="Знак1"/>
    <w:basedOn w:val="Normal"/>
    <w:link w:val="DefaultParagraphFont"/>
    <w:uiPriority w:val="99"/>
    <w:rsid w:val="00086CEB"/>
    <w:pPr>
      <w:widowControl w:val="0"/>
      <w:adjustRightInd w:val="0"/>
      <w:spacing w:after="160" w:line="240" w:lineRule="exact"/>
      <w:jc w:val="right"/>
    </w:pPr>
    <w:rPr>
      <w:rFonts w:eastAsia="Times New Roman"/>
      <w:sz w:val="20"/>
      <w:szCs w:val="20"/>
      <w:lang w:val="en-GB" w:eastAsia="en-US"/>
    </w:rPr>
  </w:style>
  <w:style w:type="table" w:styleId="TableGrid">
    <w:name w:val="Table Grid"/>
    <w:basedOn w:val="TableNormal"/>
    <w:uiPriority w:val="99"/>
    <w:locked/>
    <w:rsid w:val="00086CE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5218359">
      <w:marLeft w:val="0"/>
      <w:marRight w:val="0"/>
      <w:marTop w:val="0"/>
      <w:marBottom w:val="0"/>
      <w:divBdr>
        <w:top w:val="none" w:sz="0" w:space="0" w:color="auto"/>
        <w:left w:val="none" w:sz="0" w:space="0" w:color="auto"/>
        <w:bottom w:val="none" w:sz="0" w:space="0" w:color="auto"/>
        <w:right w:val="none" w:sz="0" w:space="0" w:color="auto"/>
      </w:divBdr>
    </w:div>
    <w:div w:id="1835218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1342</Words>
  <Characters>7651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Admin</cp:lastModifiedBy>
  <cp:revision>4</cp:revision>
  <dcterms:created xsi:type="dcterms:W3CDTF">2016-12-26T14:25:00Z</dcterms:created>
  <dcterms:modified xsi:type="dcterms:W3CDTF">2016-12-30T02:51:00Z</dcterms:modified>
</cp:coreProperties>
</file>